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E67A80">
        <w:rPr>
          <w:rFonts w:eastAsia="宋体" w:cs="Arial"/>
          <w:sz w:val="24"/>
          <w:szCs w:val="24"/>
          <w:lang w:val="en-US" w:eastAsia="zh-CN"/>
        </w:rPr>
        <w:t>2</w:t>
      </w:r>
      <w:r w:rsidR="00D810F8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 xml:space="preserve">e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</w:t>
      </w:r>
      <w:r>
        <w:rPr>
          <w:rFonts w:cs="Arial" w:hint="eastAsia"/>
          <w:sz w:val="24"/>
          <w:szCs w:val="24"/>
        </w:rPr>
        <w:t>R4-2</w:t>
      </w:r>
      <w:r w:rsidR="007A4562">
        <w:rPr>
          <w:rFonts w:cs="Arial" w:hint="eastAsia"/>
          <w:sz w:val="24"/>
          <w:szCs w:val="24"/>
        </w:rPr>
        <w:t>2</w:t>
      </w:r>
      <w:r w:rsidR="007C402C">
        <w:rPr>
          <w:rFonts w:cs="Arial" w:hint="eastAsia"/>
          <w:sz w:val="24"/>
          <w:szCs w:val="24"/>
        </w:rPr>
        <w:t>0</w:t>
      </w:r>
      <w:r w:rsidR="00BD7B15">
        <w:rPr>
          <w:rFonts w:cs="Arial" w:hint="eastAsia"/>
          <w:sz w:val="24"/>
          <w:szCs w:val="24"/>
        </w:rPr>
        <w:t>3990</w:t>
      </w:r>
    </w:p>
    <w:p w:rsidR="00CC5BBF" w:rsidRDefault="00351C2A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 xml:space="preserve">Electronic Meeting, </w:t>
      </w:r>
      <w:r w:rsidR="00E67A80">
        <w:rPr>
          <w:rFonts w:eastAsia="宋体"/>
          <w:sz w:val="24"/>
          <w:szCs w:val="24"/>
          <w:lang w:eastAsia="zh-CN"/>
        </w:rPr>
        <w:t xml:space="preserve">February 21 – March </w:t>
      </w:r>
      <w:r w:rsidR="00E67A80">
        <w:rPr>
          <w:rFonts w:eastAsia="宋体"/>
          <w:sz w:val="24"/>
          <w:szCs w:val="24"/>
          <w:lang w:val="en-US" w:eastAsia="zh-CN"/>
        </w:rPr>
        <w:t>3</w:t>
      </w:r>
      <w:r>
        <w:rPr>
          <w:rFonts w:eastAsia="宋体"/>
          <w:sz w:val="24"/>
          <w:szCs w:val="24"/>
          <w:lang w:eastAsia="zh-CN"/>
        </w:rPr>
        <w:t>, 202</w:t>
      </w:r>
      <w:r w:rsidR="00D810F8">
        <w:rPr>
          <w:rFonts w:eastAsia="宋体"/>
          <w:sz w:val="24"/>
          <w:szCs w:val="24"/>
          <w:lang w:eastAsia="zh-CN"/>
        </w:rPr>
        <w:t>2</w:t>
      </w:r>
    </w:p>
    <w:p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 w:rsidR="00BD7B15">
        <w:rPr>
          <w:b w:val="0"/>
          <w:bCs/>
          <w:sz w:val="20"/>
          <w:lang w:val="en-US" w:eastAsia="zh-CN"/>
        </w:rPr>
        <w:t>Discussion on new FR2 CA BW classes in hybrid FBG</w:t>
      </w:r>
    </w:p>
    <w:p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BD7B15">
        <w:rPr>
          <w:rFonts w:cs="Arial"/>
          <w:b w:val="0"/>
          <w:bCs/>
          <w:sz w:val="20"/>
          <w:lang w:eastAsia="zh-CN"/>
        </w:rPr>
        <w:t>10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BD7B15">
        <w:rPr>
          <w:rFonts w:cs="Arial"/>
          <w:b w:val="0"/>
          <w:bCs/>
          <w:sz w:val="20"/>
          <w:lang w:val="en-US" w:eastAsia="zh-CN"/>
        </w:rPr>
        <w:t>4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BD7B15">
        <w:rPr>
          <w:rFonts w:cs="Arial"/>
          <w:b w:val="0"/>
          <w:bCs/>
          <w:sz w:val="20"/>
          <w:lang w:val="en-US" w:eastAsia="zh-CN"/>
        </w:rPr>
        <w:t>5</w:t>
      </w:r>
      <w:r w:rsidR="00D34C34">
        <w:rPr>
          <w:rFonts w:cs="Arial"/>
          <w:b w:val="0"/>
          <w:bCs/>
          <w:sz w:val="20"/>
          <w:lang w:val="en-US" w:eastAsia="zh-CN"/>
        </w:rPr>
        <w:t>.</w:t>
      </w:r>
      <w:r w:rsidR="00BD7B15">
        <w:rPr>
          <w:rFonts w:cs="Arial"/>
          <w:b w:val="0"/>
          <w:bCs/>
          <w:sz w:val="20"/>
          <w:lang w:val="en-US" w:eastAsia="zh-CN"/>
        </w:rPr>
        <w:t>1</w:t>
      </w:r>
    </w:p>
    <w:p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:rsidR="00CC5BBF" w:rsidRDefault="00351C2A" w:rsidP="001E7118">
      <w:pPr>
        <w:pStyle w:val="1"/>
        <w:widowControl w:val="0"/>
        <w:numPr>
          <w:ilvl w:val="0"/>
          <w:numId w:val="3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Introduction</w:t>
      </w:r>
    </w:p>
    <w:p w:rsidR="001E7118" w:rsidRDefault="001E7118" w:rsidP="001E711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The issue of new FR2 CA BW classes has been discussed in RAN4 for quite a few meetings. A new method for hybrid FBG with overlapping aggregated channel bandwidth was proposed in </w:t>
      </w:r>
      <w:r>
        <w:rPr>
          <w:rFonts w:eastAsia="宋体" w:hint="eastAsia"/>
          <w:sz w:val="20"/>
          <w:lang w:eastAsia="zh-CN"/>
        </w:rPr>
        <w:t>[</w:t>
      </w:r>
      <w:r>
        <w:rPr>
          <w:rFonts w:eastAsia="宋体"/>
          <w:sz w:val="20"/>
          <w:lang w:eastAsia="zh-CN"/>
        </w:rPr>
        <w:t xml:space="preserve">1] and further refined in [2] as called Option 4 in the WF [3]. </w:t>
      </w:r>
      <w:r w:rsidR="006E0D86">
        <w:rPr>
          <w:rFonts w:eastAsia="宋体"/>
          <w:sz w:val="20"/>
          <w:lang w:eastAsia="zh-CN"/>
        </w:rPr>
        <w:t>During the online GTW discussion in last RAN4 meeting, t</w:t>
      </w:r>
      <w:r>
        <w:rPr>
          <w:rFonts w:eastAsia="宋体"/>
          <w:sz w:val="20"/>
          <w:lang w:eastAsia="zh-CN"/>
        </w:rPr>
        <w:t>he agreement is to down-select to Option 2 and Option 4. Companies are encouraged to choose the option among 2 and 4 or further simplified, considering the number of new band combinations.</w:t>
      </w:r>
      <w:r w:rsidR="006E0D86">
        <w:rPr>
          <w:rFonts w:eastAsia="宋体"/>
          <w:sz w:val="20"/>
          <w:lang w:eastAsia="zh-CN"/>
        </w:rPr>
        <w:t xml:space="preserve"> After the GTW discussion, one more Option 4a to define CA BW classes up to 16x100MHz in FBG3</w:t>
      </w:r>
      <w:r w:rsidR="001E39F2">
        <w:rPr>
          <w:rFonts w:eastAsia="宋体"/>
          <w:sz w:val="20"/>
          <w:lang w:eastAsia="zh-CN"/>
        </w:rPr>
        <w:t xml:space="preserve"> was proposed in the second round discussion, but no agreement on the final option selection was achieved. The following two</w:t>
      </w:r>
      <w:r w:rsidR="006E0D86">
        <w:rPr>
          <w:rFonts w:eastAsia="宋体"/>
          <w:sz w:val="20"/>
          <w:lang w:eastAsia="zh-CN"/>
        </w:rPr>
        <w:t xml:space="preserve"> issues </w:t>
      </w:r>
      <w:r w:rsidR="001E39F2">
        <w:rPr>
          <w:rFonts w:eastAsia="宋体"/>
          <w:sz w:val="20"/>
          <w:lang w:eastAsia="zh-CN"/>
        </w:rPr>
        <w:t>were</w:t>
      </w:r>
      <w:r w:rsidR="006E0D86">
        <w:rPr>
          <w:rFonts w:eastAsia="宋体"/>
          <w:sz w:val="20"/>
          <w:lang w:eastAsia="zh-CN"/>
        </w:rPr>
        <w:t xml:space="preserve"> </w:t>
      </w:r>
      <w:r w:rsidR="001E39F2">
        <w:rPr>
          <w:rFonts w:eastAsia="宋体"/>
          <w:sz w:val="20"/>
          <w:lang w:eastAsia="zh-CN"/>
        </w:rPr>
        <w:t>raised</w:t>
      </w:r>
      <w:r w:rsidR="006E0D86">
        <w:rPr>
          <w:rFonts w:eastAsia="宋体"/>
          <w:sz w:val="20"/>
          <w:lang w:eastAsia="zh-CN"/>
        </w:rPr>
        <w:t xml:space="preserve"> </w:t>
      </w:r>
      <w:r w:rsidR="001E39F2">
        <w:rPr>
          <w:rFonts w:eastAsia="宋体"/>
          <w:sz w:val="20"/>
          <w:lang w:eastAsia="zh-CN"/>
        </w:rPr>
        <w:t xml:space="preserve">for further </w:t>
      </w:r>
      <w:r w:rsidR="006E0D86">
        <w:rPr>
          <w:rFonts w:eastAsia="宋体"/>
          <w:sz w:val="20"/>
          <w:lang w:eastAsia="zh-CN"/>
        </w:rPr>
        <w:t>consider</w:t>
      </w:r>
      <w:r w:rsidR="00590BF2">
        <w:rPr>
          <w:rFonts w:eastAsia="宋体" w:hint="eastAsia"/>
          <w:sz w:val="20"/>
          <w:lang w:eastAsia="zh-CN"/>
        </w:rPr>
        <w:t>a</w:t>
      </w:r>
      <w:r w:rsidR="00590BF2">
        <w:rPr>
          <w:rFonts w:eastAsia="宋体"/>
          <w:sz w:val="20"/>
          <w:lang w:eastAsia="zh-CN"/>
        </w:rPr>
        <w:t>tion</w:t>
      </w:r>
      <w:r w:rsidR="006E0D86">
        <w:rPr>
          <w:rFonts w:eastAsia="宋体"/>
          <w:sz w:val="20"/>
          <w:lang w:eastAsia="zh-CN"/>
        </w:rPr>
        <w:t xml:space="preserve">. </w:t>
      </w:r>
    </w:p>
    <w:p w:rsidR="006E0D86" w:rsidRDefault="006E0D86" w:rsidP="006E0D86">
      <w:pPr>
        <w:pStyle w:val="affe"/>
        <w:numPr>
          <w:ilvl w:val="0"/>
          <w:numId w:val="31"/>
        </w:numPr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 w:rsidRPr="006E0D86">
        <w:rPr>
          <w:rFonts w:ascii="Times New Roman" w:eastAsiaTheme="minorEastAsia" w:hAnsi="Times New Roman" w:cs="Times New Roman"/>
          <w:sz w:val="20"/>
          <w:szCs w:val="20"/>
        </w:rPr>
        <w:t>Issue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1: How to define the new CA BW classes and fall back behavior?</w:t>
      </w:r>
    </w:p>
    <w:p w:rsidR="006E0D86" w:rsidRDefault="001E39F2" w:rsidP="006E0D86">
      <w:pPr>
        <w:pStyle w:val="affe"/>
        <w:numPr>
          <w:ilvl w:val="0"/>
          <w:numId w:val="31"/>
        </w:numPr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>I</w:t>
      </w:r>
      <w:r>
        <w:rPr>
          <w:rFonts w:ascii="Times New Roman" w:eastAsiaTheme="minorEastAsia" w:hAnsi="Times New Roman" w:cs="Times New Roman"/>
          <w:sz w:val="20"/>
          <w:szCs w:val="20"/>
        </w:rPr>
        <w:t>ssue 2: How to limit the number of band combinations?</w:t>
      </w:r>
    </w:p>
    <w:p w:rsidR="001E39F2" w:rsidRDefault="001E39F2" w:rsidP="001E39F2">
      <w:pPr>
        <w:pStyle w:val="affe"/>
        <w:numPr>
          <w:ilvl w:val="1"/>
          <w:numId w:val="31"/>
        </w:numPr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 w:rsidRPr="001E39F2">
        <w:rPr>
          <w:rFonts w:ascii="Times New Roman" w:eastAsiaTheme="minorEastAsia" w:hAnsi="Times New Roman" w:cs="Times New Roman"/>
          <w:sz w:val="20"/>
          <w:szCs w:val="20"/>
        </w:rPr>
        <w:t>FFS, don't specify the band combinations of FR1+FR2 intra-band contiguous CA within FBG 3+2, it's up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to UE implementation</w:t>
      </w:r>
    </w:p>
    <w:p w:rsidR="001E39F2" w:rsidRDefault="001E39F2" w:rsidP="001E39F2">
      <w:pPr>
        <w:pStyle w:val="affe"/>
        <w:numPr>
          <w:ilvl w:val="1"/>
          <w:numId w:val="31"/>
        </w:numPr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>O</w:t>
      </w:r>
      <w:r>
        <w:rPr>
          <w:rFonts w:ascii="Times New Roman" w:eastAsiaTheme="minorEastAsia" w:hAnsi="Times New Roman" w:cs="Times New Roman"/>
          <w:sz w:val="20"/>
          <w:szCs w:val="20"/>
        </w:rPr>
        <w:t>thers.</w:t>
      </w:r>
    </w:p>
    <w:p w:rsidR="001E39F2" w:rsidRPr="001E39F2" w:rsidRDefault="001E39F2" w:rsidP="001E39F2">
      <w:pPr>
        <w:pStyle w:val="affe"/>
        <w:ind w:left="840" w:firstLineChars="0" w:firstLine="0"/>
        <w:rPr>
          <w:rFonts w:ascii="Times New Roman" w:eastAsiaTheme="minorEastAsia" w:hAnsi="Times New Roman" w:cs="Times New Roman"/>
          <w:sz w:val="20"/>
          <w:szCs w:val="20"/>
        </w:rPr>
      </w:pPr>
    </w:p>
    <w:p w:rsidR="003C214D" w:rsidRPr="00990520" w:rsidRDefault="001E7118" w:rsidP="006852CE">
      <w:pPr>
        <w:rPr>
          <w:rFonts w:eastAsia="宋体"/>
          <w:sz w:val="20"/>
          <w:lang w:eastAsia="zh-CN"/>
        </w:rPr>
      </w:pPr>
      <w:r w:rsidRPr="009F06E8">
        <w:rPr>
          <w:rFonts w:eastAsia="宋体"/>
          <w:b/>
          <w:noProof/>
          <w:sz w:val="20"/>
          <w:u w:val="single"/>
          <w:lang w:val="en-US"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C09E38" wp14:editId="4682A1C9">
                <wp:simplePos x="0" y="0"/>
                <wp:positionH relativeFrom="margin">
                  <wp:align>right</wp:align>
                </wp:positionH>
                <wp:positionV relativeFrom="paragraph">
                  <wp:posOffset>176530</wp:posOffset>
                </wp:positionV>
                <wp:extent cx="6144895" cy="8267700"/>
                <wp:effectExtent l="0" t="0" r="27305" b="19050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895" cy="826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F43" w:rsidRPr="00061A8B" w:rsidRDefault="00352F43" w:rsidP="001E7118">
                            <w:pPr>
                              <w:numPr>
                                <w:ilvl w:val="0"/>
                                <w:numId w:val="29"/>
                              </w:numPr>
                              <w:spacing w:before="100" w:beforeAutospacing="1"/>
                              <w:rPr>
                                <w:rFonts w:eastAsia="等线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061A8B">
                              <w:rPr>
                                <w:rFonts w:eastAsia="等线" w:hint="eastAsia"/>
                                <w:sz w:val="18"/>
                                <w:szCs w:val="18"/>
                              </w:rPr>
                              <w:t>O</w:t>
                            </w:r>
                            <w:r w:rsidRPr="00061A8B">
                              <w:rPr>
                                <w:rFonts w:eastAsia="等线"/>
                                <w:sz w:val="18"/>
                                <w:szCs w:val="18"/>
                              </w:rPr>
                              <w:t>ption 2:</w:t>
                            </w:r>
                          </w:p>
                          <w:tbl>
                            <w:tblPr>
                              <w:tblW w:w="9724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880"/>
                              <w:gridCol w:w="507"/>
                              <w:gridCol w:w="507"/>
                              <w:gridCol w:w="507"/>
                              <w:gridCol w:w="507"/>
                              <w:gridCol w:w="507"/>
                              <w:gridCol w:w="507"/>
                              <w:gridCol w:w="507"/>
                              <w:gridCol w:w="507"/>
                              <w:gridCol w:w="507"/>
                              <w:gridCol w:w="507"/>
                              <w:gridCol w:w="507"/>
                              <w:gridCol w:w="507"/>
                              <w:gridCol w:w="1380"/>
                              <w:gridCol w:w="1380"/>
                            </w:tblGrid>
                            <w:tr w:rsidR="00352F43" w:rsidRPr="00061A8B" w:rsidTr="001E7118">
                              <w:trPr>
                                <w:trHeight w:val="259"/>
                                <w:jc w:val="center"/>
                              </w:trPr>
                              <w:tc>
                                <w:tcPr>
                                  <w:tcW w:w="88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eastAsia="宋体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Class</w:t>
                                  </w:r>
                                </w:p>
                              </w:tc>
                              <w:tc>
                                <w:tcPr>
                                  <w:tcW w:w="6084" w:type="dxa"/>
                                  <w:gridSpan w:val="1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Carrier configuration</w:t>
                                  </w:r>
                                </w:p>
                              </w:tc>
                              <w:tc>
                                <w:tcPr>
                                  <w:tcW w:w="276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Number of contiguous CC</w:t>
                                  </w:r>
                                </w:p>
                              </w:tc>
                            </w:tr>
                            <w:tr w:rsidR="00352F43" w:rsidRPr="00061A8B" w:rsidTr="001E7118">
                              <w:trPr>
                                <w:trHeight w:val="259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eastAsia="宋体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56" w:type="dxa"/>
                                  <w:gridSpan w:val="8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FBG3</w:t>
                                  </w:r>
                                </w:p>
                              </w:tc>
                              <w:tc>
                                <w:tcPr>
                                  <w:tcW w:w="2028" w:type="dxa"/>
                                  <w:gridSpan w:val="4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FBG2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FBG3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FBG2</w:t>
                                  </w:r>
                                </w:p>
                              </w:tc>
                            </w:tr>
                            <w:tr w:rsidR="00352F43" w:rsidRPr="00061A8B" w:rsidTr="001E7118">
                              <w:trPr>
                                <w:trHeight w:val="259"/>
                                <w:jc w:val="center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MA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352F43" w:rsidRPr="00061A8B" w:rsidTr="001E7118">
                              <w:trPr>
                                <w:trHeight w:val="259"/>
                                <w:jc w:val="center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MD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352F43" w:rsidRPr="00061A8B" w:rsidTr="001E7118">
                              <w:trPr>
                                <w:trHeight w:val="259"/>
                                <w:jc w:val="center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ME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352F43" w:rsidRPr="00061A8B" w:rsidTr="001E7118">
                              <w:trPr>
                                <w:trHeight w:val="259"/>
                                <w:jc w:val="center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MF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352F43" w:rsidRPr="00061A8B" w:rsidTr="001E7118">
                              <w:trPr>
                                <w:trHeight w:val="259"/>
                                <w:jc w:val="center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AF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352F43" w:rsidRPr="00061A8B" w:rsidTr="001E7118">
                              <w:trPr>
                                <w:trHeight w:val="259"/>
                                <w:jc w:val="center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GF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352F43" w:rsidRPr="00061A8B" w:rsidTr="001E7118">
                              <w:trPr>
                                <w:trHeight w:val="259"/>
                                <w:jc w:val="center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HF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352F43" w:rsidRPr="00061A8B" w:rsidTr="001E7118">
                              <w:trPr>
                                <w:trHeight w:val="259"/>
                                <w:jc w:val="center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IF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352F43" w:rsidRPr="00061A8B" w:rsidTr="001E7118">
                              <w:trPr>
                                <w:trHeight w:val="259"/>
                                <w:jc w:val="center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JF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352F43" w:rsidRPr="00061A8B" w:rsidTr="001E7118">
                              <w:trPr>
                                <w:trHeight w:val="259"/>
                                <w:jc w:val="center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KF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</w:tcPr>
                                <w:p w:rsidR="00352F43" w:rsidRPr="00061A8B" w:rsidRDefault="00352F43" w:rsidP="001E7118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352F43" w:rsidRPr="001E7118" w:rsidTr="001E7118">
                              <w:trPr>
                                <w:trHeight w:val="259"/>
                                <w:jc w:val="center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1E7118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 w:rsidRPr="001E7118"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LF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1E7118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 w:rsidRPr="001E7118"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1E7118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 w:rsidRPr="001E7118"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1E7118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 w:rsidRPr="001E7118"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1E7118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 w:rsidRPr="001E7118"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1E7118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 w:rsidRPr="001E7118"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1E7118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 w:rsidRPr="001E7118"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1E7118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 w:rsidRPr="001E7118"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00B0F0"/>
                                  <w:noWrap/>
                                  <w:vAlign w:val="center"/>
                                  <w:hideMark/>
                                </w:tcPr>
                                <w:p w:rsidR="00352F43" w:rsidRPr="001E7118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 w:rsidRPr="001E7118"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1E7118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 w:rsidRPr="001E7118"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1E7118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 w:rsidRPr="001E7118"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1E7118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 w:rsidRPr="001E7118"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92D050"/>
                                  <w:noWrap/>
                                  <w:vAlign w:val="center"/>
                                  <w:hideMark/>
                                </w:tcPr>
                                <w:p w:rsidR="00352F43" w:rsidRPr="001E7118" w:rsidRDefault="00352F43" w:rsidP="001E711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 w:rsidRPr="001E7118"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1E7118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 w:rsidRPr="001E7118"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352F43" w:rsidRPr="001E7118" w:rsidRDefault="00352F43" w:rsidP="001E711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 w:rsidRPr="001E7118"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:rsidR="00352F43" w:rsidRPr="00061A8B" w:rsidRDefault="00352F43" w:rsidP="001E7118">
                            <w:pPr>
                              <w:rPr>
                                <w:rFonts w:eastAsia="等线"/>
                                <w:sz w:val="18"/>
                                <w:szCs w:val="18"/>
                              </w:rPr>
                            </w:pPr>
                            <w:r w:rsidRPr="001E7118">
                              <w:rPr>
                                <w:rFonts w:eastAsia="等线" w:hint="eastAsia"/>
                                <w:sz w:val="20"/>
                              </w:rPr>
                              <w:t xml:space="preserve"> </w:t>
                            </w:r>
                          </w:p>
                          <w:p w:rsidR="00352F43" w:rsidRPr="00061A8B" w:rsidRDefault="00352F43" w:rsidP="001E7118">
                            <w:pPr>
                              <w:numPr>
                                <w:ilvl w:val="0"/>
                                <w:numId w:val="29"/>
                              </w:numPr>
                              <w:spacing w:before="100" w:beforeAutospacing="1"/>
                              <w:rPr>
                                <w:rFonts w:eastAsia="等线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/>
                                <w:sz w:val="18"/>
                                <w:szCs w:val="18"/>
                              </w:rPr>
                              <w:t xml:space="preserve">Option 4: </w:t>
                            </w:r>
                            <w:r w:rsidRPr="00061A8B">
                              <w:rPr>
                                <w:rFonts w:eastAsia="等线" w:hint="eastAsia"/>
                                <w:sz w:val="18"/>
                                <w:szCs w:val="18"/>
                              </w:rPr>
                              <w:t xml:space="preserve">specify 11 new CA BW classes with aggregated bandwidths k*50 + m*100 + n*200 MHz based on FBG3 and classes D-F of FBG2 with k </w:t>
                            </w:r>
                            <w:r w:rsidRPr="00061A8B">
                              <w:rPr>
                                <w:rFonts w:ascii="等线" w:eastAsia="等线" w:hAnsi="等线" w:hint="eastAsia"/>
                                <w:sz w:val="18"/>
                                <w:szCs w:val="18"/>
                              </w:rPr>
                              <w:t xml:space="preserve">≤ </w:t>
                            </w:r>
                            <w:r w:rsidRPr="00061A8B">
                              <w:rPr>
                                <w:rFonts w:eastAsia="等线" w:hint="eastAsia"/>
                                <w:sz w:val="18"/>
                                <w:szCs w:val="18"/>
                              </w:rPr>
                              <w:t xml:space="preserve">1, m </w:t>
                            </w:r>
                            <w:r w:rsidRPr="00061A8B">
                              <w:rPr>
                                <w:rFonts w:ascii="等线" w:eastAsia="等线" w:hAnsi="等线" w:hint="eastAsia"/>
                                <w:sz w:val="18"/>
                                <w:szCs w:val="18"/>
                              </w:rPr>
                              <w:t xml:space="preserve">≤ </w:t>
                            </w:r>
                            <w:r w:rsidRPr="00061A8B">
                              <w:rPr>
                                <w:rFonts w:eastAsia="等线" w:hint="eastAsia"/>
                                <w:sz w:val="18"/>
                                <w:szCs w:val="18"/>
                              </w:rPr>
                              <w:t xml:space="preserve">9, n </w:t>
                            </w:r>
                            <w:r w:rsidRPr="00061A8B">
                              <w:rPr>
                                <w:rFonts w:ascii="等线" w:eastAsia="等线" w:hAnsi="等线" w:hint="eastAsia"/>
                                <w:sz w:val="18"/>
                                <w:szCs w:val="18"/>
                              </w:rPr>
                              <w:t xml:space="preserve">≤ </w:t>
                            </w:r>
                            <w:r w:rsidRPr="00061A8B">
                              <w:rPr>
                                <w:rFonts w:eastAsia="等线" w:hint="eastAsia"/>
                                <w:sz w:val="18"/>
                                <w:szCs w:val="18"/>
                              </w:rPr>
                              <w:t xml:space="preserve">4 and a maximum aggregated bandwidth of 1600 MHz with up to 12 CCs in a new </w:t>
                            </w:r>
                            <w:proofErr w:type="spellStart"/>
                            <w:r w:rsidRPr="00061A8B">
                              <w:rPr>
                                <w:rFonts w:eastAsia="等线" w:hint="eastAsia"/>
                                <w:sz w:val="18"/>
                                <w:szCs w:val="18"/>
                              </w:rPr>
                              <w:t>fallback</w:t>
                            </w:r>
                            <w:proofErr w:type="spellEnd"/>
                            <w:r w:rsidRPr="00061A8B">
                              <w:rPr>
                                <w:rFonts w:eastAsia="等线" w:hint="eastAsia"/>
                                <w:sz w:val="18"/>
                                <w:szCs w:val="18"/>
                              </w:rPr>
                              <w:t xml:space="preserve"> group; the existing </w:t>
                            </w:r>
                            <w:proofErr w:type="spellStart"/>
                            <w:r w:rsidRPr="00061A8B">
                              <w:rPr>
                                <w:rFonts w:eastAsia="等线" w:hint="eastAsia"/>
                                <w:sz w:val="18"/>
                                <w:szCs w:val="18"/>
                              </w:rPr>
                              <w:t>fallback</w:t>
                            </w:r>
                            <w:proofErr w:type="spellEnd"/>
                            <w:r w:rsidRPr="00061A8B">
                              <w:rPr>
                                <w:rFonts w:eastAsia="等线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61A8B">
                              <w:rPr>
                                <w:rFonts w:eastAsia="等线"/>
                                <w:sz w:val="18"/>
                                <w:szCs w:val="18"/>
                              </w:rPr>
                              <w:t>rules applying.</w:t>
                            </w:r>
                          </w:p>
                          <w:tbl>
                            <w:tblPr>
                              <w:tblW w:w="4992" w:type="pct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955"/>
                              <w:gridCol w:w="3466"/>
                              <w:gridCol w:w="2079"/>
                              <w:gridCol w:w="1847"/>
                            </w:tblGrid>
                            <w:tr w:rsidR="00352F43" w:rsidRPr="00061A8B" w:rsidTr="00061A8B">
                              <w:trPr>
                                <w:trHeight w:val="187"/>
                              </w:trPr>
                              <w:tc>
                                <w:tcPr>
                                  <w:tcW w:w="1046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H"/>
                                    <w:rPr>
                                      <w:rFonts w:eastAsia="MS PGothic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NR CA bandwidth class</w:t>
                                  </w:r>
                                </w:p>
                              </w:tc>
                              <w:tc>
                                <w:tcPr>
                                  <w:tcW w:w="1854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H"/>
                                    <w:rPr>
                                      <w:rFonts w:eastAsia="MS PGothic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Aggregated channel bandwidth</w:t>
                                  </w:r>
                                </w:p>
                              </w:tc>
                              <w:tc>
                                <w:tcPr>
                                  <w:tcW w:w="1112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H"/>
                                    <w:rPr>
                                      <w:rFonts w:eastAsia="MS PGothic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Number of contiguous CC</w:t>
                                  </w:r>
                                </w:p>
                              </w:tc>
                              <w:tc>
                                <w:tcPr>
                                  <w:tcW w:w="988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H"/>
                                    <w:rPr>
                                      <w:rFonts w:eastAsia="MS PGothic"/>
                                      <w:szCs w:val="18"/>
                                    </w:rPr>
                                  </w:pPr>
                                  <w:proofErr w:type="spellStart"/>
                                  <w:r w:rsidRPr="00061A8B">
                                    <w:rPr>
                                      <w:szCs w:val="18"/>
                                    </w:rPr>
                                    <w:t>Fallback</w:t>
                                  </w:r>
                                  <w:proofErr w:type="spellEnd"/>
                                  <w:r w:rsidRPr="00061A8B">
                                    <w:rPr>
                                      <w:szCs w:val="18"/>
                                    </w:rPr>
                                    <w:t xml:space="preserve"> group</w:t>
                                  </w: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</w:trPr>
                              <w:tc>
                                <w:tcPr>
                                  <w:tcW w:w="1046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rFonts w:eastAsia="宋体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1854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 xml:space="preserve">150 MHz ≤ </w:t>
                                  </w:r>
                                  <w:proofErr w:type="spellStart"/>
                                  <w:r w:rsidRPr="00061A8B">
                                    <w:rPr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szCs w:val="18"/>
                                    </w:rPr>
                                    <w:t xml:space="preserve"> ≤ 400 MHz</w:t>
                                  </w:r>
                                </w:p>
                              </w:tc>
                              <w:tc>
                                <w:tcPr>
                                  <w:tcW w:w="1112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88" w:type="pct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rFonts w:eastAsia="MS PGothic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MS PGothic"/>
                                      <w:szCs w:val="18"/>
                                    </w:rPr>
                                    <w:t>5</w:t>
                                  </w:r>
                                </w:p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rFonts w:eastAsia="MS PGothic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</w:trPr>
                              <w:tc>
                                <w:tcPr>
                                  <w:tcW w:w="1046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rFonts w:eastAsia="宋体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1854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 xml:space="preserve">250 MHz ≤ </w:t>
                                  </w:r>
                                  <w:proofErr w:type="spellStart"/>
                                  <w:r w:rsidRPr="00061A8B">
                                    <w:rPr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szCs w:val="18"/>
                                    </w:rPr>
                                    <w:t xml:space="preserve"> ≤ 600 MHz</w:t>
                                  </w:r>
                                </w:p>
                              </w:tc>
                              <w:tc>
                                <w:tcPr>
                                  <w:tcW w:w="1112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Arial" w:eastAsia="MS PGothic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</w:trPr>
                              <w:tc>
                                <w:tcPr>
                                  <w:tcW w:w="1046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1854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 xml:space="preserve">350 MHz ≤ </w:t>
                                  </w:r>
                                  <w:proofErr w:type="spellStart"/>
                                  <w:r w:rsidRPr="00061A8B">
                                    <w:rPr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szCs w:val="18"/>
                                    </w:rPr>
                                    <w:t xml:space="preserve"> ≤ 800 MHz</w:t>
                                  </w:r>
                                </w:p>
                              </w:tc>
                              <w:tc>
                                <w:tcPr>
                                  <w:tcW w:w="1112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Arial" w:eastAsia="MS PGothic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</w:trPr>
                              <w:tc>
                                <w:tcPr>
                                  <w:tcW w:w="1046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1854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 xml:space="preserve">450 MHz ≤ </w:t>
                                  </w:r>
                                  <w:proofErr w:type="spellStart"/>
                                  <w:r w:rsidRPr="00061A8B">
                                    <w:rPr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szCs w:val="18"/>
                                    </w:rPr>
                                    <w:t xml:space="preserve"> ≤ 900 MHz</w:t>
                                  </w:r>
                                </w:p>
                              </w:tc>
                              <w:tc>
                                <w:tcPr>
                                  <w:tcW w:w="1112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Arial" w:eastAsia="MS PGothic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</w:trPr>
                              <w:tc>
                                <w:tcPr>
                                  <w:tcW w:w="1046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V6</w:t>
                                  </w:r>
                                </w:p>
                              </w:tc>
                              <w:tc>
                                <w:tcPr>
                                  <w:tcW w:w="1854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 xml:space="preserve">550 MHz ≤ </w:t>
                                  </w:r>
                                  <w:proofErr w:type="spellStart"/>
                                  <w:r w:rsidRPr="00061A8B">
                                    <w:rPr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szCs w:val="18"/>
                                    </w:rPr>
                                    <w:t xml:space="preserve"> ≤ 1000 MHz</w:t>
                                  </w:r>
                                </w:p>
                              </w:tc>
                              <w:tc>
                                <w:tcPr>
                                  <w:tcW w:w="1112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Arial" w:eastAsia="MS PGothic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</w:trPr>
                              <w:tc>
                                <w:tcPr>
                                  <w:tcW w:w="1046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V7</w:t>
                                  </w:r>
                                </w:p>
                              </w:tc>
                              <w:tc>
                                <w:tcPr>
                                  <w:tcW w:w="1854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 xml:space="preserve">650 MHz ≤ </w:t>
                                  </w:r>
                                  <w:proofErr w:type="spellStart"/>
                                  <w:r w:rsidRPr="00061A8B">
                                    <w:rPr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szCs w:val="18"/>
                                    </w:rPr>
                                    <w:t xml:space="preserve"> ≤ 1100 MHz</w:t>
                                  </w:r>
                                </w:p>
                              </w:tc>
                              <w:tc>
                                <w:tcPr>
                                  <w:tcW w:w="1112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Arial" w:eastAsia="MS PGothic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</w:trPr>
                              <w:tc>
                                <w:tcPr>
                                  <w:tcW w:w="1046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V8</w:t>
                                  </w:r>
                                </w:p>
                              </w:tc>
                              <w:tc>
                                <w:tcPr>
                                  <w:tcW w:w="1854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 xml:space="preserve">750 MHz ≤ </w:t>
                                  </w:r>
                                  <w:proofErr w:type="spellStart"/>
                                  <w:r w:rsidRPr="00061A8B">
                                    <w:rPr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szCs w:val="18"/>
                                    </w:rPr>
                                    <w:t xml:space="preserve"> ≤ 1200 MHz</w:t>
                                  </w:r>
                                </w:p>
                              </w:tc>
                              <w:tc>
                                <w:tcPr>
                                  <w:tcW w:w="1112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Arial" w:eastAsia="MS PGothic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</w:trPr>
                              <w:tc>
                                <w:tcPr>
                                  <w:tcW w:w="1046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V9</w:t>
                                  </w:r>
                                </w:p>
                              </w:tc>
                              <w:tc>
                                <w:tcPr>
                                  <w:tcW w:w="1854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 xml:space="preserve">850 MHz ≤ </w:t>
                                  </w:r>
                                  <w:proofErr w:type="spellStart"/>
                                  <w:r w:rsidRPr="00061A8B">
                                    <w:rPr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szCs w:val="18"/>
                                    </w:rPr>
                                    <w:t xml:space="preserve"> ≤ 1300 MHz</w:t>
                                  </w:r>
                                </w:p>
                              </w:tc>
                              <w:tc>
                                <w:tcPr>
                                  <w:tcW w:w="1112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Arial" w:eastAsia="MS PGothic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</w:trPr>
                              <w:tc>
                                <w:tcPr>
                                  <w:tcW w:w="1046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V10</w:t>
                                  </w:r>
                                </w:p>
                              </w:tc>
                              <w:tc>
                                <w:tcPr>
                                  <w:tcW w:w="1854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 xml:space="preserve">1050 MHz ≤ </w:t>
                                  </w:r>
                                  <w:proofErr w:type="spellStart"/>
                                  <w:r w:rsidRPr="00061A8B">
                                    <w:rPr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szCs w:val="18"/>
                                    </w:rPr>
                                    <w:t xml:space="preserve"> ≤ 1400 MHz</w:t>
                                  </w:r>
                                </w:p>
                              </w:tc>
                              <w:tc>
                                <w:tcPr>
                                  <w:tcW w:w="1112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Arial" w:eastAsia="MS PGothic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</w:trPr>
                              <w:tc>
                                <w:tcPr>
                                  <w:tcW w:w="1046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V11</w:t>
                                  </w:r>
                                </w:p>
                              </w:tc>
                              <w:tc>
                                <w:tcPr>
                                  <w:tcW w:w="1854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 xml:space="preserve">1250 MHz ≤ </w:t>
                                  </w:r>
                                  <w:proofErr w:type="spellStart"/>
                                  <w:r w:rsidRPr="00061A8B">
                                    <w:rPr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szCs w:val="18"/>
                                    </w:rPr>
                                    <w:t xml:space="preserve"> ≤ 1500 MHz</w:t>
                                  </w:r>
                                </w:p>
                              </w:tc>
                              <w:tc>
                                <w:tcPr>
                                  <w:tcW w:w="1112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Arial" w:eastAsia="MS PGothic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</w:trPr>
                              <w:tc>
                                <w:tcPr>
                                  <w:tcW w:w="1046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V12</w:t>
                                  </w:r>
                                </w:p>
                              </w:tc>
                              <w:tc>
                                <w:tcPr>
                                  <w:tcW w:w="1854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 xml:space="preserve">1450 MHz ≤ </w:t>
                                  </w:r>
                                  <w:proofErr w:type="spellStart"/>
                                  <w:r w:rsidRPr="00061A8B">
                                    <w:rPr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szCs w:val="18"/>
                                    </w:rPr>
                                    <w:t xml:space="preserve"> ≤ 1600 MHz</w:t>
                                  </w:r>
                                </w:p>
                              </w:tc>
                              <w:tc>
                                <w:tcPr>
                                  <w:tcW w:w="1112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1E7118">
                                  <w:pPr>
                                    <w:spacing w:after="0"/>
                                    <w:rPr>
                                      <w:rFonts w:ascii="Arial" w:eastAsia="MS PGothic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52F43" w:rsidRPr="00061A8B" w:rsidRDefault="00352F43" w:rsidP="00061A8B">
                            <w:pPr>
                              <w:numPr>
                                <w:ilvl w:val="0"/>
                                <w:numId w:val="33"/>
                              </w:numPr>
                              <w:spacing w:before="100" w:beforeAutospacing="1"/>
                              <w:ind w:leftChars="150" w:left="750"/>
                              <w:rPr>
                                <w:rFonts w:eastAsia="等线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061A8B">
                              <w:rPr>
                                <w:rFonts w:eastAsia="等线"/>
                                <w:sz w:val="18"/>
                                <w:szCs w:val="18"/>
                              </w:rPr>
                              <w:t>Option 4a: define CA BW classes up to 16 x 100 MHz in FBG 3</w:t>
                            </w:r>
                          </w:p>
                          <w:tbl>
                            <w:tblPr>
                              <w:tblW w:w="5053" w:type="pct"/>
                              <w:jc w:val="center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932"/>
                              <w:gridCol w:w="3423"/>
                              <w:gridCol w:w="2053"/>
                              <w:gridCol w:w="2053"/>
                            </w:tblGrid>
                            <w:tr w:rsidR="00352F43" w:rsidRPr="00061A8B" w:rsidTr="00061A8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21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H"/>
                                    <w:rPr>
                                      <w:rFonts w:eastAsia="MS PGothic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NR CA bandwidth class</w:t>
                                  </w:r>
                                </w:p>
                              </w:tc>
                              <w:tc>
                                <w:tcPr>
                                  <w:tcW w:w="1809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H"/>
                                    <w:rPr>
                                      <w:rFonts w:eastAsia="MS PGothic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Aggregated channel bandwidth</w:t>
                                  </w:r>
                                </w:p>
                              </w:tc>
                              <w:tc>
                                <w:tcPr>
                                  <w:tcW w:w="1085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H"/>
                                    <w:rPr>
                                      <w:rFonts w:eastAsia="MS PGothic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Number of contiguous CC</w:t>
                                  </w:r>
                                </w:p>
                              </w:tc>
                              <w:tc>
                                <w:tcPr>
                                  <w:tcW w:w="1085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H"/>
                                    <w:rPr>
                                      <w:rFonts w:eastAsia="MS PGothic"/>
                                      <w:szCs w:val="18"/>
                                    </w:rPr>
                                  </w:pPr>
                                  <w:proofErr w:type="spellStart"/>
                                  <w:r w:rsidRPr="00061A8B">
                                    <w:rPr>
                                      <w:szCs w:val="18"/>
                                    </w:rPr>
                                    <w:t>Fallback</w:t>
                                  </w:r>
                                  <w:proofErr w:type="spellEnd"/>
                                  <w:r w:rsidRPr="00061A8B">
                                    <w:rPr>
                                      <w:szCs w:val="18"/>
                                    </w:rPr>
                                    <w:t xml:space="preserve"> group</w:t>
                                  </w: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21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rFonts w:eastAsia="宋体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V1</w:t>
                                  </w:r>
                                </w:p>
                              </w:tc>
                              <w:tc>
                                <w:tcPr>
                                  <w:tcW w:w="1809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 xml:space="preserve">800 MHz &lt; </w:t>
                                  </w:r>
                                  <w:proofErr w:type="spellStart"/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rFonts w:eastAsia="等线"/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 </w:t>
                                  </w:r>
                                  <w:r w:rsidRPr="00061A8B">
                                    <w:rPr>
                                      <w:rFonts w:eastAsia="等线" w:hint="eastAsia"/>
                                      <w:szCs w:val="18"/>
                                    </w:rPr>
                                    <w:t>≤</w:t>
                                  </w: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 xml:space="preserve"> 900 MHz</w:t>
                                  </w:r>
                                </w:p>
                              </w:tc>
                              <w:tc>
                                <w:tcPr>
                                  <w:tcW w:w="1085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085" w:type="pct"/>
                                  <w:vMerge w:val="restart"/>
                                  <w:tcBorders>
                                    <w:top w:val="nil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rFonts w:eastAsia="等线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等线" w:hint="eastAsia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21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rFonts w:eastAsia="宋体"/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1809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 xml:space="preserve">900 MHz &lt; </w:t>
                                  </w:r>
                                  <w:proofErr w:type="spellStart"/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rFonts w:eastAsia="等线"/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 </w:t>
                                  </w:r>
                                  <w:r w:rsidRPr="00061A8B">
                                    <w:rPr>
                                      <w:rFonts w:eastAsia="等线" w:hint="eastAsia"/>
                                      <w:szCs w:val="18"/>
                                    </w:rPr>
                                    <w:t>≤</w:t>
                                  </w: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 xml:space="preserve"> 1000 MHz</w:t>
                                  </w:r>
                                </w:p>
                              </w:tc>
                              <w:tc>
                                <w:tcPr>
                                  <w:tcW w:w="1085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spacing w:after="0"/>
                                    <w:rPr>
                                      <w:rFonts w:ascii="Arial" w:eastAsia="等线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21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1809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 xml:space="preserve">1000 MHz &lt; </w:t>
                                  </w:r>
                                  <w:proofErr w:type="spellStart"/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rFonts w:eastAsia="等线"/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 </w:t>
                                  </w:r>
                                  <w:r w:rsidRPr="00061A8B">
                                    <w:rPr>
                                      <w:rFonts w:eastAsia="等线" w:hint="eastAsia"/>
                                      <w:szCs w:val="18"/>
                                    </w:rPr>
                                    <w:t>≤</w:t>
                                  </w: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 xml:space="preserve"> 1100 MHz</w:t>
                                  </w:r>
                                </w:p>
                              </w:tc>
                              <w:tc>
                                <w:tcPr>
                                  <w:tcW w:w="1085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spacing w:after="0"/>
                                    <w:rPr>
                                      <w:rFonts w:ascii="Arial" w:eastAsia="等线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21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1809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 xml:space="preserve">1100 MHz &lt; </w:t>
                                  </w:r>
                                  <w:proofErr w:type="spellStart"/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rFonts w:eastAsia="等线"/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 </w:t>
                                  </w:r>
                                  <w:r w:rsidRPr="00061A8B">
                                    <w:rPr>
                                      <w:rFonts w:eastAsia="等线" w:hint="eastAsia"/>
                                      <w:szCs w:val="18"/>
                                    </w:rPr>
                                    <w:t>≤</w:t>
                                  </w: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 xml:space="preserve"> 1200 MHz</w:t>
                                  </w:r>
                                </w:p>
                              </w:tc>
                              <w:tc>
                                <w:tcPr>
                                  <w:tcW w:w="1085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spacing w:after="0"/>
                                    <w:rPr>
                                      <w:rFonts w:ascii="Arial" w:eastAsia="等线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21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1809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 xml:space="preserve">1200 MHz &lt; </w:t>
                                  </w:r>
                                  <w:proofErr w:type="spellStart"/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rFonts w:eastAsia="等线"/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 </w:t>
                                  </w:r>
                                  <w:r w:rsidRPr="00061A8B">
                                    <w:rPr>
                                      <w:rFonts w:eastAsia="等线" w:hint="eastAsia"/>
                                      <w:szCs w:val="18"/>
                                    </w:rPr>
                                    <w:t>≤</w:t>
                                  </w: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 xml:space="preserve"> 1300 MHz</w:t>
                                  </w:r>
                                </w:p>
                              </w:tc>
                              <w:tc>
                                <w:tcPr>
                                  <w:tcW w:w="1085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spacing w:after="0"/>
                                    <w:rPr>
                                      <w:rFonts w:ascii="Arial" w:eastAsia="等线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21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V6</w:t>
                                  </w:r>
                                </w:p>
                              </w:tc>
                              <w:tc>
                                <w:tcPr>
                                  <w:tcW w:w="1809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 xml:space="preserve">1300 MHz &lt; </w:t>
                                  </w:r>
                                  <w:proofErr w:type="spellStart"/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rFonts w:eastAsia="等线"/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 </w:t>
                                  </w:r>
                                  <w:r w:rsidRPr="00061A8B">
                                    <w:rPr>
                                      <w:rFonts w:eastAsia="等线" w:hint="eastAsia"/>
                                      <w:szCs w:val="18"/>
                                    </w:rPr>
                                    <w:t>≤</w:t>
                                  </w: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 xml:space="preserve"> 1400 MHz</w:t>
                                  </w:r>
                                </w:p>
                              </w:tc>
                              <w:tc>
                                <w:tcPr>
                                  <w:tcW w:w="1085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spacing w:after="0"/>
                                    <w:rPr>
                                      <w:rFonts w:ascii="Arial" w:eastAsia="等线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21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V7</w:t>
                                  </w:r>
                                </w:p>
                              </w:tc>
                              <w:tc>
                                <w:tcPr>
                                  <w:tcW w:w="1809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 xml:space="preserve">1400 MHz &lt; </w:t>
                                  </w:r>
                                  <w:proofErr w:type="spellStart"/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rFonts w:eastAsia="等线"/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rFonts w:eastAsia="等线"/>
                                      <w:szCs w:val="18"/>
                                      <w:vertAlign w:val="subscript"/>
                                    </w:rPr>
                                    <w:t xml:space="preserve"> </w:t>
                                  </w:r>
                                  <w:r w:rsidRPr="00061A8B">
                                    <w:rPr>
                                      <w:rFonts w:eastAsia="等线" w:hint="eastAsia"/>
                                      <w:szCs w:val="18"/>
                                    </w:rPr>
                                    <w:t>≤</w:t>
                                  </w: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 xml:space="preserve"> 1500 MHz</w:t>
                                  </w:r>
                                </w:p>
                              </w:tc>
                              <w:tc>
                                <w:tcPr>
                                  <w:tcW w:w="1085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spacing w:after="0"/>
                                    <w:rPr>
                                      <w:rFonts w:ascii="Arial" w:eastAsia="等线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52F43" w:rsidRPr="00061A8B" w:rsidTr="00061A8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21" w:type="pc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szCs w:val="18"/>
                                    </w:rPr>
                                    <w:t>V8</w:t>
                                  </w:r>
                                </w:p>
                              </w:tc>
                              <w:tc>
                                <w:tcPr>
                                  <w:tcW w:w="1809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 xml:space="preserve">1500 MHz &lt; </w:t>
                                  </w:r>
                                  <w:proofErr w:type="spellStart"/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BW</w:t>
                                  </w:r>
                                  <w:r w:rsidRPr="00061A8B">
                                    <w:rPr>
                                      <w:rFonts w:eastAsia="等线"/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proofErr w:type="spellEnd"/>
                                  <w:r w:rsidRPr="00061A8B">
                                    <w:rPr>
                                      <w:rFonts w:eastAsia="等线"/>
                                      <w:szCs w:val="18"/>
                                      <w:vertAlign w:val="subscript"/>
                                    </w:rPr>
                                    <w:t xml:space="preserve"> </w:t>
                                  </w:r>
                                  <w:r w:rsidRPr="00061A8B">
                                    <w:rPr>
                                      <w:rFonts w:eastAsia="等线" w:hint="eastAsia"/>
                                      <w:szCs w:val="18"/>
                                    </w:rPr>
                                    <w:t>≤</w:t>
                                  </w: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 xml:space="preserve"> 1600 MHz</w:t>
                                  </w:r>
                                </w:p>
                              </w:tc>
                              <w:tc>
                                <w:tcPr>
                                  <w:tcW w:w="1085" w:type="pct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pStyle w:val="TAC"/>
                                    <w:rPr>
                                      <w:szCs w:val="18"/>
                                    </w:rPr>
                                  </w:pPr>
                                  <w:r w:rsidRPr="00061A8B">
                                    <w:rPr>
                                      <w:rFonts w:eastAsia="等线"/>
                                      <w:szCs w:val="18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52F43" w:rsidRPr="00061A8B" w:rsidRDefault="00352F43" w:rsidP="00061A8B">
                                  <w:pPr>
                                    <w:spacing w:after="0"/>
                                    <w:rPr>
                                      <w:rFonts w:ascii="Arial" w:eastAsia="等线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52F43" w:rsidRPr="004F0F09" w:rsidRDefault="00352F43" w:rsidP="00061A8B">
                            <w:pPr>
                              <w:ind w:left="420"/>
                              <w:rPr>
                                <w:rFonts w:asciiTheme="minorHAnsi" w:hAnsiTheme="minorHAnsi" w:cstheme="minorHAnsi"/>
                                <w:bCs/>
                                <w:color w:val="0070C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061A8B">
                              <w:rPr>
                                <w:rFonts w:eastAsia="等线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C09E3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432.65pt;margin-top:13.9pt;width:483.85pt;height:651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">
                <v:textbox>
                  <w:txbxContent>
                    <w:p w:rsidR="00352F43" w:rsidRPr="00061A8B" w:rsidRDefault="00352F43" w:rsidP="001E7118">
                      <w:pPr>
                        <w:numPr>
                          <w:ilvl w:val="0"/>
                          <w:numId w:val="29"/>
                        </w:numPr>
                        <w:spacing w:before="100" w:beforeAutospacing="1"/>
                        <w:rPr>
                          <w:rFonts w:eastAsia="等线"/>
                          <w:sz w:val="18"/>
                          <w:szCs w:val="18"/>
                          <w:lang w:val="en-US" w:eastAsia="zh-CN"/>
                        </w:rPr>
                      </w:pPr>
                      <w:r w:rsidRPr="00061A8B">
                        <w:rPr>
                          <w:rFonts w:eastAsia="等线" w:hint="eastAsia"/>
                          <w:sz w:val="18"/>
                          <w:szCs w:val="18"/>
                        </w:rPr>
                        <w:t>O</w:t>
                      </w:r>
                      <w:r w:rsidRPr="00061A8B">
                        <w:rPr>
                          <w:rFonts w:eastAsia="等线"/>
                          <w:sz w:val="18"/>
                          <w:szCs w:val="18"/>
                        </w:rPr>
                        <w:t>ption 2:</w:t>
                      </w:r>
                    </w:p>
                    <w:tbl>
                      <w:tblPr>
                        <w:tblW w:w="9724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880"/>
                        <w:gridCol w:w="507"/>
                        <w:gridCol w:w="507"/>
                        <w:gridCol w:w="507"/>
                        <w:gridCol w:w="507"/>
                        <w:gridCol w:w="507"/>
                        <w:gridCol w:w="507"/>
                        <w:gridCol w:w="507"/>
                        <w:gridCol w:w="507"/>
                        <w:gridCol w:w="507"/>
                        <w:gridCol w:w="507"/>
                        <w:gridCol w:w="507"/>
                        <w:gridCol w:w="507"/>
                        <w:gridCol w:w="1380"/>
                        <w:gridCol w:w="1380"/>
                      </w:tblGrid>
                      <w:tr w:rsidR="00352F43" w:rsidRPr="00061A8B" w:rsidTr="001E7118">
                        <w:trPr>
                          <w:trHeight w:val="259"/>
                          <w:jc w:val="center"/>
                        </w:trPr>
                        <w:tc>
                          <w:tcPr>
                            <w:tcW w:w="88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eastAsia="宋体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Class</w:t>
                            </w:r>
                          </w:p>
                        </w:tc>
                        <w:tc>
                          <w:tcPr>
                            <w:tcW w:w="6084" w:type="dxa"/>
                            <w:gridSpan w:val="1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Carrier configuration</w:t>
                            </w:r>
                          </w:p>
                        </w:tc>
                        <w:tc>
                          <w:tcPr>
                            <w:tcW w:w="276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Number of contiguous CC</w:t>
                            </w:r>
                          </w:p>
                        </w:tc>
                      </w:tr>
                      <w:tr w:rsidR="00352F43" w:rsidRPr="00061A8B" w:rsidTr="001E7118">
                        <w:trPr>
                          <w:trHeight w:val="259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eastAsia="宋体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056" w:type="dxa"/>
                            <w:gridSpan w:val="8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FBG3</w:t>
                            </w:r>
                          </w:p>
                        </w:tc>
                        <w:tc>
                          <w:tcPr>
                            <w:tcW w:w="2028" w:type="dxa"/>
                            <w:gridSpan w:val="4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FBG2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FBG3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FBG2</w:t>
                            </w:r>
                          </w:p>
                        </w:tc>
                      </w:tr>
                      <w:tr w:rsidR="00352F43" w:rsidRPr="00061A8B" w:rsidTr="001E7118">
                        <w:trPr>
                          <w:trHeight w:val="259"/>
                          <w:jc w:val="center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MA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c>
                      </w:tr>
                      <w:tr w:rsidR="00352F43" w:rsidRPr="00061A8B" w:rsidTr="001E7118">
                        <w:trPr>
                          <w:trHeight w:val="259"/>
                          <w:jc w:val="center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MD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</w:tr>
                      <w:tr w:rsidR="00352F43" w:rsidRPr="00061A8B" w:rsidTr="001E7118">
                        <w:trPr>
                          <w:trHeight w:val="259"/>
                          <w:jc w:val="center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ME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</w:tr>
                      <w:tr w:rsidR="00352F43" w:rsidRPr="00061A8B" w:rsidTr="001E7118">
                        <w:trPr>
                          <w:trHeight w:val="259"/>
                          <w:jc w:val="center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MF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</w:tr>
                      <w:tr w:rsidR="00352F43" w:rsidRPr="00061A8B" w:rsidTr="001E7118">
                        <w:trPr>
                          <w:trHeight w:val="259"/>
                          <w:jc w:val="center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AF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</w:tr>
                      <w:tr w:rsidR="00352F43" w:rsidRPr="00061A8B" w:rsidTr="001E7118">
                        <w:trPr>
                          <w:trHeight w:val="259"/>
                          <w:jc w:val="center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GF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</w:tr>
                      <w:tr w:rsidR="00352F43" w:rsidRPr="00061A8B" w:rsidTr="001E7118">
                        <w:trPr>
                          <w:trHeight w:val="259"/>
                          <w:jc w:val="center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HF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</w:tr>
                      <w:tr w:rsidR="00352F43" w:rsidRPr="00061A8B" w:rsidTr="001E7118">
                        <w:trPr>
                          <w:trHeight w:val="259"/>
                          <w:jc w:val="center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IF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</w:tr>
                      <w:tr w:rsidR="00352F43" w:rsidRPr="00061A8B" w:rsidTr="001E7118">
                        <w:trPr>
                          <w:trHeight w:val="259"/>
                          <w:jc w:val="center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JF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</w:tr>
                      <w:tr w:rsidR="00352F43" w:rsidRPr="00061A8B" w:rsidTr="001E7118">
                        <w:trPr>
                          <w:trHeight w:val="259"/>
                          <w:jc w:val="center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KF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</w:tcPr>
                          <w:p w:rsidR="00352F43" w:rsidRPr="00061A8B" w:rsidRDefault="00352F43" w:rsidP="001E7118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61A8B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</w:tr>
                      <w:tr w:rsidR="00352F43" w:rsidRPr="001E7118" w:rsidTr="001E7118">
                        <w:trPr>
                          <w:trHeight w:val="259"/>
                          <w:jc w:val="center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1E7118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 w:rsidRPr="001E7118"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LF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1E7118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 w:rsidRPr="001E7118"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1E7118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 w:rsidRPr="001E7118"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1E7118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 w:rsidRPr="001E7118"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1E7118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 w:rsidRPr="001E7118"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1E7118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 w:rsidRPr="001E7118"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1E7118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 w:rsidRPr="001E7118"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1E7118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 w:rsidRPr="001E7118"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00B0F0"/>
                            <w:noWrap/>
                            <w:vAlign w:val="center"/>
                            <w:hideMark/>
                          </w:tcPr>
                          <w:p w:rsidR="00352F43" w:rsidRPr="001E7118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 w:rsidRPr="001E7118"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1E7118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 w:rsidRPr="001E7118"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1E7118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 w:rsidRPr="001E7118"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1E7118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 w:rsidRPr="001E7118"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92D050"/>
                            <w:noWrap/>
                            <w:vAlign w:val="center"/>
                            <w:hideMark/>
                          </w:tcPr>
                          <w:p w:rsidR="00352F43" w:rsidRPr="001E7118" w:rsidRDefault="00352F43" w:rsidP="001E7118">
                            <w:pPr>
                              <w:spacing w:after="0"/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 w:rsidRPr="001E7118"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1E7118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 w:rsidRPr="001E7118"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3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352F43" w:rsidRPr="001E7118" w:rsidRDefault="00352F43" w:rsidP="001E711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 w:rsidRPr="001E7118"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4</w:t>
                            </w:r>
                          </w:p>
                        </w:tc>
                      </w:tr>
                    </w:tbl>
                    <w:p w:rsidR="00352F43" w:rsidRPr="00061A8B" w:rsidRDefault="00352F43" w:rsidP="001E7118">
                      <w:pPr>
                        <w:rPr>
                          <w:rFonts w:eastAsia="等线"/>
                          <w:sz w:val="18"/>
                          <w:szCs w:val="18"/>
                        </w:rPr>
                      </w:pPr>
                      <w:r w:rsidRPr="001E7118">
                        <w:rPr>
                          <w:rFonts w:eastAsia="等线" w:hint="eastAsia"/>
                          <w:sz w:val="20"/>
                        </w:rPr>
                        <w:t xml:space="preserve"> </w:t>
                      </w:r>
                    </w:p>
                    <w:p w:rsidR="00352F43" w:rsidRPr="00061A8B" w:rsidRDefault="00352F43" w:rsidP="001E7118">
                      <w:pPr>
                        <w:numPr>
                          <w:ilvl w:val="0"/>
                          <w:numId w:val="29"/>
                        </w:numPr>
                        <w:spacing w:before="100" w:beforeAutospacing="1"/>
                        <w:rPr>
                          <w:rFonts w:eastAsia="等线"/>
                          <w:sz w:val="18"/>
                          <w:szCs w:val="18"/>
                        </w:rPr>
                      </w:pPr>
                      <w:r w:rsidRPr="00061A8B">
                        <w:rPr>
                          <w:rFonts w:eastAsia="等线"/>
                          <w:sz w:val="18"/>
                          <w:szCs w:val="18"/>
                        </w:rPr>
                        <w:t xml:space="preserve">Option 4: </w:t>
                      </w:r>
                      <w:r w:rsidRPr="00061A8B">
                        <w:rPr>
                          <w:rFonts w:eastAsia="等线" w:hint="eastAsia"/>
                          <w:sz w:val="18"/>
                          <w:szCs w:val="18"/>
                        </w:rPr>
                        <w:t xml:space="preserve">specify 11 new CA BW classes with aggregated bandwidths k*50 + m*100 + n*200 MHz based on FBG3 and classes D-F of FBG2 with k </w:t>
                      </w:r>
                      <w:r w:rsidRPr="00061A8B">
                        <w:rPr>
                          <w:rFonts w:ascii="等线" w:eastAsia="等线" w:hAnsi="等线" w:hint="eastAsia"/>
                          <w:sz w:val="18"/>
                          <w:szCs w:val="18"/>
                        </w:rPr>
                        <w:t xml:space="preserve">≤ </w:t>
                      </w:r>
                      <w:r w:rsidRPr="00061A8B">
                        <w:rPr>
                          <w:rFonts w:eastAsia="等线" w:hint="eastAsia"/>
                          <w:sz w:val="18"/>
                          <w:szCs w:val="18"/>
                        </w:rPr>
                        <w:t xml:space="preserve">1, m </w:t>
                      </w:r>
                      <w:r w:rsidRPr="00061A8B">
                        <w:rPr>
                          <w:rFonts w:ascii="等线" w:eastAsia="等线" w:hAnsi="等线" w:hint="eastAsia"/>
                          <w:sz w:val="18"/>
                          <w:szCs w:val="18"/>
                        </w:rPr>
                        <w:t xml:space="preserve">≤ </w:t>
                      </w:r>
                      <w:r w:rsidRPr="00061A8B">
                        <w:rPr>
                          <w:rFonts w:eastAsia="等线" w:hint="eastAsia"/>
                          <w:sz w:val="18"/>
                          <w:szCs w:val="18"/>
                        </w:rPr>
                        <w:t xml:space="preserve">9, n </w:t>
                      </w:r>
                      <w:r w:rsidRPr="00061A8B">
                        <w:rPr>
                          <w:rFonts w:ascii="等线" w:eastAsia="等线" w:hAnsi="等线" w:hint="eastAsia"/>
                          <w:sz w:val="18"/>
                          <w:szCs w:val="18"/>
                        </w:rPr>
                        <w:t xml:space="preserve">≤ </w:t>
                      </w:r>
                      <w:r w:rsidRPr="00061A8B">
                        <w:rPr>
                          <w:rFonts w:eastAsia="等线" w:hint="eastAsia"/>
                          <w:sz w:val="18"/>
                          <w:szCs w:val="18"/>
                        </w:rPr>
                        <w:t xml:space="preserve">4 and a maximum aggregated bandwidth of 1600 MHz with up to 12 CCs in a new </w:t>
                      </w:r>
                      <w:proofErr w:type="spellStart"/>
                      <w:r w:rsidRPr="00061A8B">
                        <w:rPr>
                          <w:rFonts w:eastAsia="等线" w:hint="eastAsia"/>
                          <w:sz w:val="18"/>
                          <w:szCs w:val="18"/>
                        </w:rPr>
                        <w:t>fallback</w:t>
                      </w:r>
                      <w:proofErr w:type="spellEnd"/>
                      <w:r w:rsidRPr="00061A8B">
                        <w:rPr>
                          <w:rFonts w:eastAsia="等线" w:hint="eastAsia"/>
                          <w:sz w:val="18"/>
                          <w:szCs w:val="18"/>
                        </w:rPr>
                        <w:t xml:space="preserve"> group; the existing </w:t>
                      </w:r>
                      <w:proofErr w:type="spellStart"/>
                      <w:r w:rsidRPr="00061A8B">
                        <w:rPr>
                          <w:rFonts w:eastAsia="等线" w:hint="eastAsia"/>
                          <w:sz w:val="18"/>
                          <w:szCs w:val="18"/>
                        </w:rPr>
                        <w:t>fallback</w:t>
                      </w:r>
                      <w:proofErr w:type="spellEnd"/>
                      <w:r w:rsidRPr="00061A8B">
                        <w:rPr>
                          <w:rFonts w:eastAsia="等线" w:hint="eastAsia"/>
                          <w:sz w:val="18"/>
                          <w:szCs w:val="18"/>
                        </w:rPr>
                        <w:t xml:space="preserve"> </w:t>
                      </w:r>
                      <w:r w:rsidRPr="00061A8B">
                        <w:rPr>
                          <w:rFonts w:eastAsia="等线"/>
                          <w:sz w:val="18"/>
                          <w:szCs w:val="18"/>
                        </w:rPr>
                        <w:t>rules applying.</w:t>
                      </w:r>
                    </w:p>
                    <w:tbl>
                      <w:tblPr>
                        <w:tblW w:w="4992" w:type="pct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955"/>
                        <w:gridCol w:w="3466"/>
                        <w:gridCol w:w="2079"/>
                        <w:gridCol w:w="1847"/>
                      </w:tblGrid>
                      <w:tr w:rsidR="00352F43" w:rsidRPr="00061A8B" w:rsidTr="00061A8B">
                        <w:trPr>
                          <w:trHeight w:val="187"/>
                        </w:trPr>
                        <w:tc>
                          <w:tcPr>
                            <w:tcW w:w="1046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H"/>
                              <w:rPr>
                                <w:rFonts w:eastAsia="MS PGothic"/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NR CA bandwidth class</w:t>
                            </w:r>
                          </w:p>
                        </w:tc>
                        <w:tc>
                          <w:tcPr>
                            <w:tcW w:w="1854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H"/>
                              <w:rPr>
                                <w:rFonts w:eastAsia="MS PGothic"/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Aggregated channel bandwidth</w:t>
                            </w:r>
                          </w:p>
                        </w:tc>
                        <w:tc>
                          <w:tcPr>
                            <w:tcW w:w="1112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H"/>
                              <w:rPr>
                                <w:rFonts w:eastAsia="MS PGothic"/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Number of contiguous CC</w:t>
                            </w:r>
                          </w:p>
                        </w:tc>
                        <w:tc>
                          <w:tcPr>
                            <w:tcW w:w="988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H"/>
                              <w:rPr>
                                <w:rFonts w:eastAsia="MS PGothic"/>
                                <w:szCs w:val="18"/>
                              </w:rPr>
                            </w:pPr>
                            <w:proofErr w:type="spellStart"/>
                            <w:r w:rsidRPr="00061A8B">
                              <w:rPr>
                                <w:szCs w:val="18"/>
                              </w:rPr>
                              <w:t>Fallback</w:t>
                            </w:r>
                            <w:proofErr w:type="spellEnd"/>
                            <w:r w:rsidRPr="00061A8B">
                              <w:rPr>
                                <w:szCs w:val="18"/>
                              </w:rPr>
                              <w:t xml:space="preserve"> group</w:t>
                            </w: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</w:trPr>
                        <w:tc>
                          <w:tcPr>
                            <w:tcW w:w="1046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rFonts w:eastAsia="宋体"/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1854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 xml:space="preserve">150 MHz ≤ </w:t>
                            </w:r>
                            <w:proofErr w:type="spellStart"/>
                            <w:r w:rsidRPr="00061A8B">
                              <w:rPr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szCs w:val="18"/>
                              </w:rPr>
                              <w:t xml:space="preserve"> ≤ 400 MHz</w:t>
                            </w:r>
                          </w:p>
                        </w:tc>
                        <w:tc>
                          <w:tcPr>
                            <w:tcW w:w="1112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88" w:type="pct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rFonts w:eastAsia="MS PGothic"/>
                                <w:szCs w:val="18"/>
                              </w:rPr>
                            </w:pPr>
                            <w:r w:rsidRPr="00061A8B">
                              <w:rPr>
                                <w:rFonts w:eastAsia="MS PGothic"/>
                                <w:szCs w:val="18"/>
                              </w:rPr>
                              <w:t>5</w:t>
                            </w:r>
                          </w:p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rFonts w:eastAsia="MS PGothic"/>
                                <w:szCs w:val="18"/>
                              </w:rPr>
                            </w:pP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</w:trPr>
                        <w:tc>
                          <w:tcPr>
                            <w:tcW w:w="1046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rFonts w:eastAsia="宋体"/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1854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 xml:space="preserve">250 MHz ≤ </w:t>
                            </w:r>
                            <w:proofErr w:type="spellStart"/>
                            <w:r w:rsidRPr="00061A8B">
                              <w:rPr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szCs w:val="18"/>
                              </w:rPr>
                              <w:t xml:space="preserve"> ≤ 600 MHz</w:t>
                            </w:r>
                          </w:p>
                        </w:tc>
                        <w:tc>
                          <w:tcPr>
                            <w:tcW w:w="1112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Arial" w:eastAsia="MS PGothic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</w:trPr>
                        <w:tc>
                          <w:tcPr>
                            <w:tcW w:w="1046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1854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 xml:space="preserve">350 MHz ≤ </w:t>
                            </w:r>
                            <w:proofErr w:type="spellStart"/>
                            <w:r w:rsidRPr="00061A8B">
                              <w:rPr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szCs w:val="18"/>
                              </w:rPr>
                              <w:t xml:space="preserve"> ≤ 800 MHz</w:t>
                            </w:r>
                          </w:p>
                        </w:tc>
                        <w:tc>
                          <w:tcPr>
                            <w:tcW w:w="1112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Arial" w:eastAsia="MS PGothic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</w:trPr>
                        <w:tc>
                          <w:tcPr>
                            <w:tcW w:w="1046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1854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 xml:space="preserve">450 MHz ≤ </w:t>
                            </w:r>
                            <w:proofErr w:type="spellStart"/>
                            <w:r w:rsidRPr="00061A8B">
                              <w:rPr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szCs w:val="18"/>
                              </w:rPr>
                              <w:t xml:space="preserve"> ≤ 900 MHz</w:t>
                            </w:r>
                          </w:p>
                        </w:tc>
                        <w:tc>
                          <w:tcPr>
                            <w:tcW w:w="1112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Arial" w:eastAsia="MS PGothic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</w:trPr>
                        <w:tc>
                          <w:tcPr>
                            <w:tcW w:w="1046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V6</w:t>
                            </w:r>
                          </w:p>
                        </w:tc>
                        <w:tc>
                          <w:tcPr>
                            <w:tcW w:w="1854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 xml:space="preserve">550 MHz ≤ </w:t>
                            </w:r>
                            <w:proofErr w:type="spellStart"/>
                            <w:r w:rsidRPr="00061A8B">
                              <w:rPr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szCs w:val="18"/>
                              </w:rPr>
                              <w:t xml:space="preserve"> ≤ 1000 MHz</w:t>
                            </w:r>
                          </w:p>
                        </w:tc>
                        <w:tc>
                          <w:tcPr>
                            <w:tcW w:w="1112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Arial" w:eastAsia="MS PGothic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</w:trPr>
                        <w:tc>
                          <w:tcPr>
                            <w:tcW w:w="1046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V7</w:t>
                            </w:r>
                          </w:p>
                        </w:tc>
                        <w:tc>
                          <w:tcPr>
                            <w:tcW w:w="1854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 xml:space="preserve">650 MHz ≤ </w:t>
                            </w:r>
                            <w:proofErr w:type="spellStart"/>
                            <w:r w:rsidRPr="00061A8B">
                              <w:rPr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szCs w:val="18"/>
                              </w:rPr>
                              <w:t xml:space="preserve"> ≤ 1100 MHz</w:t>
                            </w:r>
                          </w:p>
                        </w:tc>
                        <w:tc>
                          <w:tcPr>
                            <w:tcW w:w="1112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Arial" w:eastAsia="MS PGothic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</w:trPr>
                        <w:tc>
                          <w:tcPr>
                            <w:tcW w:w="1046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V8</w:t>
                            </w:r>
                          </w:p>
                        </w:tc>
                        <w:tc>
                          <w:tcPr>
                            <w:tcW w:w="1854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 xml:space="preserve">750 MHz ≤ </w:t>
                            </w:r>
                            <w:proofErr w:type="spellStart"/>
                            <w:r w:rsidRPr="00061A8B">
                              <w:rPr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szCs w:val="18"/>
                              </w:rPr>
                              <w:t xml:space="preserve"> ≤ 1200 MHz</w:t>
                            </w:r>
                          </w:p>
                        </w:tc>
                        <w:tc>
                          <w:tcPr>
                            <w:tcW w:w="1112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Arial" w:eastAsia="MS PGothic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</w:trPr>
                        <w:tc>
                          <w:tcPr>
                            <w:tcW w:w="1046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V9</w:t>
                            </w:r>
                          </w:p>
                        </w:tc>
                        <w:tc>
                          <w:tcPr>
                            <w:tcW w:w="1854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 xml:space="preserve">850 MHz ≤ </w:t>
                            </w:r>
                            <w:proofErr w:type="spellStart"/>
                            <w:r w:rsidRPr="00061A8B">
                              <w:rPr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szCs w:val="18"/>
                              </w:rPr>
                              <w:t xml:space="preserve"> ≤ 1300 MHz</w:t>
                            </w:r>
                          </w:p>
                        </w:tc>
                        <w:tc>
                          <w:tcPr>
                            <w:tcW w:w="1112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Arial" w:eastAsia="MS PGothic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</w:trPr>
                        <w:tc>
                          <w:tcPr>
                            <w:tcW w:w="1046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V10</w:t>
                            </w:r>
                          </w:p>
                        </w:tc>
                        <w:tc>
                          <w:tcPr>
                            <w:tcW w:w="1854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 xml:space="preserve">1050 MHz ≤ </w:t>
                            </w:r>
                            <w:proofErr w:type="spellStart"/>
                            <w:r w:rsidRPr="00061A8B">
                              <w:rPr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szCs w:val="18"/>
                              </w:rPr>
                              <w:t xml:space="preserve"> ≤ 1400 MHz</w:t>
                            </w:r>
                          </w:p>
                        </w:tc>
                        <w:tc>
                          <w:tcPr>
                            <w:tcW w:w="1112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Arial" w:eastAsia="MS PGothic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</w:trPr>
                        <w:tc>
                          <w:tcPr>
                            <w:tcW w:w="1046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V11</w:t>
                            </w:r>
                          </w:p>
                        </w:tc>
                        <w:tc>
                          <w:tcPr>
                            <w:tcW w:w="1854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 xml:space="preserve">1250 MHz ≤ </w:t>
                            </w:r>
                            <w:proofErr w:type="spellStart"/>
                            <w:r w:rsidRPr="00061A8B">
                              <w:rPr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szCs w:val="18"/>
                              </w:rPr>
                              <w:t xml:space="preserve"> ≤ 1500 MHz</w:t>
                            </w:r>
                          </w:p>
                        </w:tc>
                        <w:tc>
                          <w:tcPr>
                            <w:tcW w:w="1112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Arial" w:eastAsia="MS PGothic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</w:trPr>
                        <w:tc>
                          <w:tcPr>
                            <w:tcW w:w="1046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V12</w:t>
                            </w:r>
                          </w:p>
                        </w:tc>
                        <w:tc>
                          <w:tcPr>
                            <w:tcW w:w="1854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 xml:space="preserve">1450 MHz ≤ </w:t>
                            </w:r>
                            <w:proofErr w:type="spellStart"/>
                            <w:r w:rsidRPr="00061A8B">
                              <w:rPr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szCs w:val="18"/>
                              </w:rPr>
                              <w:t xml:space="preserve"> ≤ 1600 MHz</w:t>
                            </w:r>
                          </w:p>
                        </w:tc>
                        <w:tc>
                          <w:tcPr>
                            <w:tcW w:w="1112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1E7118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1E7118">
                            <w:pPr>
                              <w:spacing w:after="0"/>
                              <w:rPr>
                                <w:rFonts w:ascii="Arial" w:eastAsia="MS PGothic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352F43" w:rsidRPr="00061A8B" w:rsidRDefault="00352F43" w:rsidP="00061A8B">
                      <w:pPr>
                        <w:numPr>
                          <w:ilvl w:val="0"/>
                          <w:numId w:val="33"/>
                        </w:numPr>
                        <w:spacing w:before="100" w:beforeAutospacing="1"/>
                        <w:ind w:leftChars="150" w:left="750"/>
                        <w:rPr>
                          <w:rFonts w:eastAsia="等线"/>
                          <w:sz w:val="18"/>
                          <w:szCs w:val="18"/>
                          <w:lang w:val="en-US" w:eastAsia="zh-CN"/>
                        </w:rPr>
                      </w:pPr>
                      <w:r w:rsidRPr="00061A8B">
                        <w:rPr>
                          <w:rFonts w:eastAsia="等线"/>
                          <w:sz w:val="18"/>
                          <w:szCs w:val="18"/>
                        </w:rPr>
                        <w:t>Option 4a: define CA BW classes up to 16 x 100 MHz in FBG 3</w:t>
                      </w:r>
                    </w:p>
                    <w:tbl>
                      <w:tblPr>
                        <w:tblW w:w="5053" w:type="pct"/>
                        <w:jc w:val="center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932"/>
                        <w:gridCol w:w="3423"/>
                        <w:gridCol w:w="2053"/>
                        <w:gridCol w:w="2053"/>
                      </w:tblGrid>
                      <w:tr w:rsidR="00352F43" w:rsidRPr="00061A8B" w:rsidTr="00061A8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21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H"/>
                              <w:rPr>
                                <w:rFonts w:eastAsia="MS PGothic"/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NR CA bandwidth class</w:t>
                            </w:r>
                          </w:p>
                        </w:tc>
                        <w:tc>
                          <w:tcPr>
                            <w:tcW w:w="1809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H"/>
                              <w:rPr>
                                <w:rFonts w:eastAsia="MS PGothic"/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Aggregated channel bandwidth</w:t>
                            </w:r>
                          </w:p>
                        </w:tc>
                        <w:tc>
                          <w:tcPr>
                            <w:tcW w:w="1085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H"/>
                              <w:rPr>
                                <w:rFonts w:eastAsia="MS PGothic"/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Number of contiguous CC</w:t>
                            </w:r>
                          </w:p>
                        </w:tc>
                        <w:tc>
                          <w:tcPr>
                            <w:tcW w:w="1085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H"/>
                              <w:rPr>
                                <w:rFonts w:eastAsia="MS PGothic"/>
                                <w:szCs w:val="18"/>
                              </w:rPr>
                            </w:pPr>
                            <w:proofErr w:type="spellStart"/>
                            <w:r w:rsidRPr="00061A8B">
                              <w:rPr>
                                <w:szCs w:val="18"/>
                              </w:rPr>
                              <w:t>Fallback</w:t>
                            </w:r>
                            <w:proofErr w:type="spellEnd"/>
                            <w:r w:rsidRPr="00061A8B">
                              <w:rPr>
                                <w:szCs w:val="18"/>
                              </w:rPr>
                              <w:t xml:space="preserve"> group</w:t>
                            </w: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21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rFonts w:eastAsia="宋体"/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V1</w:t>
                            </w:r>
                          </w:p>
                        </w:tc>
                        <w:tc>
                          <w:tcPr>
                            <w:tcW w:w="1809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 xml:space="preserve">800 MHz &lt; </w:t>
                            </w:r>
                            <w:proofErr w:type="spellStart"/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rFonts w:eastAsia="等线"/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 </w:t>
                            </w:r>
                            <w:r w:rsidRPr="00061A8B">
                              <w:rPr>
                                <w:rFonts w:eastAsia="等线" w:hint="eastAsia"/>
                                <w:szCs w:val="18"/>
                              </w:rPr>
                              <w:t>≤</w:t>
                            </w: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 xml:space="preserve"> 900 MHz</w:t>
                            </w:r>
                          </w:p>
                        </w:tc>
                        <w:tc>
                          <w:tcPr>
                            <w:tcW w:w="1085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085" w:type="pct"/>
                            <w:vMerge w:val="restart"/>
                            <w:tcBorders>
                              <w:top w:val="nil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rFonts w:eastAsia="等线"/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 w:hint="eastAsia"/>
                                <w:szCs w:val="18"/>
                              </w:rPr>
                              <w:t>3</w:t>
                            </w: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21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rFonts w:eastAsia="宋体"/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1809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 xml:space="preserve">900 MHz &lt; </w:t>
                            </w:r>
                            <w:proofErr w:type="spellStart"/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rFonts w:eastAsia="等线"/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 </w:t>
                            </w:r>
                            <w:r w:rsidRPr="00061A8B">
                              <w:rPr>
                                <w:rFonts w:eastAsia="等线" w:hint="eastAsia"/>
                                <w:szCs w:val="18"/>
                              </w:rPr>
                              <w:t>≤</w:t>
                            </w: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 xml:space="preserve"> 1000 MHz</w:t>
                            </w:r>
                          </w:p>
                        </w:tc>
                        <w:tc>
                          <w:tcPr>
                            <w:tcW w:w="1085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061A8B">
                            <w:pPr>
                              <w:spacing w:after="0"/>
                              <w:rPr>
                                <w:rFonts w:ascii="Arial" w:eastAsia="等线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21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1809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 xml:space="preserve">1000 MHz &lt; </w:t>
                            </w:r>
                            <w:proofErr w:type="spellStart"/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rFonts w:eastAsia="等线"/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 </w:t>
                            </w:r>
                            <w:r w:rsidRPr="00061A8B">
                              <w:rPr>
                                <w:rFonts w:eastAsia="等线" w:hint="eastAsia"/>
                                <w:szCs w:val="18"/>
                              </w:rPr>
                              <w:t>≤</w:t>
                            </w: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 xml:space="preserve"> 1100 MHz</w:t>
                            </w:r>
                          </w:p>
                        </w:tc>
                        <w:tc>
                          <w:tcPr>
                            <w:tcW w:w="1085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061A8B">
                            <w:pPr>
                              <w:spacing w:after="0"/>
                              <w:rPr>
                                <w:rFonts w:ascii="Arial" w:eastAsia="等线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21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1809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 xml:space="preserve">1100 MHz &lt; </w:t>
                            </w:r>
                            <w:proofErr w:type="spellStart"/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rFonts w:eastAsia="等线"/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 </w:t>
                            </w:r>
                            <w:r w:rsidRPr="00061A8B">
                              <w:rPr>
                                <w:rFonts w:eastAsia="等线" w:hint="eastAsia"/>
                                <w:szCs w:val="18"/>
                              </w:rPr>
                              <w:t>≤</w:t>
                            </w: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 xml:space="preserve"> 1200 MHz</w:t>
                            </w:r>
                          </w:p>
                        </w:tc>
                        <w:tc>
                          <w:tcPr>
                            <w:tcW w:w="1085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061A8B">
                            <w:pPr>
                              <w:spacing w:after="0"/>
                              <w:rPr>
                                <w:rFonts w:ascii="Arial" w:eastAsia="等线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21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1809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 xml:space="preserve">1200 MHz &lt; </w:t>
                            </w:r>
                            <w:proofErr w:type="spellStart"/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rFonts w:eastAsia="等线"/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 </w:t>
                            </w:r>
                            <w:r w:rsidRPr="00061A8B">
                              <w:rPr>
                                <w:rFonts w:eastAsia="等线" w:hint="eastAsia"/>
                                <w:szCs w:val="18"/>
                              </w:rPr>
                              <w:t>≤</w:t>
                            </w: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 xml:space="preserve"> 1300 MHz</w:t>
                            </w:r>
                          </w:p>
                        </w:tc>
                        <w:tc>
                          <w:tcPr>
                            <w:tcW w:w="1085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061A8B">
                            <w:pPr>
                              <w:spacing w:after="0"/>
                              <w:rPr>
                                <w:rFonts w:ascii="Arial" w:eastAsia="等线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21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V6</w:t>
                            </w:r>
                          </w:p>
                        </w:tc>
                        <w:tc>
                          <w:tcPr>
                            <w:tcW w:w="1809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 xml:space="preserve">1300 MHz &lt; </w:t>
                            </w:r>
                            <w:proofErr w:type="spellStart"/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rFonts w:eastAsia="等线"/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 </w:t>
                            </w:r>
                            <w:r w:rsidRPr="00061A8B">
                              <w:rPr>
                                <w:rFonts w:eastAsia="等线" w:hint="eastAsia"/>
                                <w:szCs w:val="18"/>
                              </w:rPr>
                              <w:t>≤</w:t>
                            </w: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 xml:space="preserve"> 1400 MHz</w:t>
                            </w:r>
                          </w:p>
                        </w:tc>
                        <w:tc>
                          <w:tcPr>
                            <w:tcW w:w="1085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061A8B">
                            <w:pPr>
                              <w:spacing w:after="0"/>
                              <w:rPr>
                                <w:rFonts w:ascii="Arial" w:eastAsia="等线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21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V7</w:t>
                            </w:r>
                          </w:p>
                        </w:tc>
                        <w:tc>
                          <w:tcPr>
                            <w:tcW w:w="1809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 xml:space="preserve">1400 MHz &lt; </w:t>
                            </w:r>
                            <w:proofErr w:type="spellStart"/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rFonts w:eastAsia="等线"/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rFonts w:eastAsia="等线"/>
                                <w:szCs w:val="18"/>
                                <w:vertAlign w:val="subscript"/>
                              </w:rPr>
                              <w:t xml:space="preserve"> </w:t>
                            </w:r>
                            <w:r w:rsidRPr="00061A8B">
                              <w:rPr>
                                <w:rFonts w:eastAsia="等线" w:hint="eastAsia"/>
                                <w:szCs w:val="18"/>
                              </w:rPr>
                              <w:t>≤</w:t>
                            </w: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 xml:space="preserve"> 1500 MHz</w:t>
                            </w:r>
                          </w:p>
                        </w:tc>
                        <w:tc>
                          <w:tcPr>
                            <w:tcW w:w="1085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061A8B">
                            <w:pPr>
                              <w:spacing w:after="0"/>
                              <w:rPr>
                                <w:rFonts w:ascii="Arial" w:eastAsia="等线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52F43" w:rsidRPr="00061A8B" w:rsidTr="00061A8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21" w:type="pc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szCs w:val="18"/>
                              </w:rPr>
                              <w:t>V8</w:t>
                            </w:r>
                          </w:p>
                        </w:tc>
                        <w:tc>
                          <w:tcPr>
                            <w:tcW w:w="1809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 xml:space="preserve">1500 MHz &lt; </w:t>
                            </w:r>
                            <w:proofErr w:type="spellStart"/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BW</w:t>
                            </w:r>
                            <w:r w:rsidRPr="00061A8B">
                              <w:rPr>
                                <w:rFonts w:eastAsia="等线"/>
                                <w:szCs w:val="18"/>
                                <w:vertAlign w:val="subscript"/>
                              </w:rPr>
                              <w:t>Channel_CA</w:t>
                            </w:r>
                            <w:proofErr w:type="spellEnd"/>
                            <w:r w:rsidRPr="00061A8B">
                              <w:rPr>
                                <w:rFonts w:eastAsia="等线"/>
                                <w:szCs w:val="18"/>
                                <w:vertAlign w:val="subscript"/>
                              </w:rPr>
                              <w:t xml:space="preserve"> </w:t>
                            </w:r>
                            <w:r w:rsidRPr="00061A8B">
                              <w:rPr>
                                <w:rFonts w:eastAsia="等线" w:hint="eastAsia"/>
                                <w:szCs w:val="18"/>
                              </w:rPr>
                              <w:t>≤</w:t>
                            </w: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 xml:space="preserve"> 1600 MHz</w:t>
                            </w:r>
                          </w:p>
                        </w:tc>
                        <w:tc>
                          <w:tcPr>
                            <w:tcW w:w="1085" w:type="pct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352F43" w:rsidRPr="00061A8B" w:rsidRDefault="00352F43" w:rsidP="00061A8B">
                            <w:pPr>
                              <w:pStyle w:val="TAC"/>
                              <w:rPr>
                                <w:szCs w:val="18"/>
                              </w:rPr>
                            </w:pPr>
                            <w:r w:rsidRPr="00061A8B">
                              <w:rPr>
                                <w:rFonts w:eastAsia="等线"/>
                                <w:szCs w:val="18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52F43" w:rsidRPr="00061A8B" w:rsidRDefault="00352F43" w:rsidP="00061A8B">
                            <w:pPr>
                              <w:spacing w:after="0"/>
                              <w:rPr>
                                <w:rFonts w:ascii="Arial" w:eastAsia="等线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352F43" w:rsidRPr="004F0F09" w:rsidRDefault="00352F43" w:rsidP="00061A8B">
                      <w:pPr>
                        <w:ind w:left="420"/>
                        <w:rPr>
                          <w:rFonts w:asciiTheme="minorHAnsi" w:hAnsiTheme="minorHAnsi" w:cstheme="minorHAnsi"/>
                          <w:bCs/>
                          <w:color w:val="0070C0"/>
                          <w:sz w:val="18"/>
                          <w:szCs w:val="18"/>
                          <w:u w:val="single"/>
                        </w:rPr>
                      </w:pPr>
                      <w:r w:rsidRPr="00061A8B">
                        <w:rPr>
                          <w:rFonts w:eastAsia="等线" w:hint="eastAsia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990520">
        <w:rPr>
          <w:rFonts w:eastAsia="宋体"/>
          <w:sz w:val="20"/>
          <w:lang w:eastAsia="zh-CN"/>
        </w:rPr>
        <w:t xml:space="preserve">In this paper, we would like to </w:t>
      </w:r>
      <w:r>
        <w:rPr>
          <w:rFonts w:eastAsia="宋体"/>
          <w:sz w:val="20"/>
          <w:lang w:eastAsia="zh-CN"/>
        </w:rPr>
        <w:t xml:space="preserve">provide our </w:t>
      </w:r>
      <w:r w:rsidR="00D061B6">
        <w:rPr>
          <w:rFonts w:eastAsia="宋体"/>
          <w:sz w:val="20"/>
          <w:lang w:eastAsia="zh-CN"/>
        </w:rPr>
        <w:t xml:space="preserve">further </w:t>
      </w:r>
      <w:r>
        <w:rPr>
          <w:rFonts w:eastAsia="宋体"/>
          <w:sz w:val="20"/>
          <w:lang w:eastAsia="zh-CN"/>
        </w:rPr>
        <w:t>conside</w:t>
      </w:r>
      <w:r w:rsidR="00365762">
        <w:rPr>
          <w:rFonts w:eastAsia="宋体"/>
          <w:sz w:val="20"/>
          <w:lang w:eastAsia="zh-CN"/>
        </w:rPr>
        <w:t xml:space="preserve">rations on new FR2 CA BW classes </w:t>
      </w:r>
      <w:r>
        <w:rPr>
          <w:rFonts w:eastAsia="宋体"/>
          <w:sz w:val="20"/>
          <w:lang w:eastAsia="zh-CN"/>
        </w:rPr>
        <w:t>in hybrid FBG.</w:t>
      </w:r>
    </w:p>
    <w:p w:rsidR="008E22C2" w:rsidRPr="003C214D" w:rsidRDefault="003C214D" w:rsidP="003C214D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lastRenderedPageBreak/>
        <w:t>2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Discussion</w:t>
      </w:r>
    </w:p>
    <w:p w:rsidR="00916E19" w:rsidRPr="00916E19" w:rsidRDefault="005A0404" w:rsidP="00916E19">
      <w:pPr>
        <w:pStyle w:val="affe"/>
        <w:numPr>
          <w:ilvl w:val="0"/>
          <w:numId w:val="34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u w:val="single"/>
        </w:rPr>
      </w:pPr>
      <w:r>
        <w:rPr>
          <w:rFonts w:ascii="Times New Roman" w:hAnsi="Times New Roman" w:cs="Times New Roman"/>
          <w:sz w:val="20"/>
          <w:u w:val="single"/>
        </w:rPr>
        <w:t>Option 2</w:t>
      </w:r>
    </w:p>
    <w:p w:rsidR="00CC7571" w:rsidRDefault="00492AE1" w:rsidP="008E22C2">
      <w:pPr>
        <w:rPr>
          <w:rFonts w:eastAsia="宋体"/>
          <w:sz w:val="20"/>
          <w:lang w:val="en-US" w:eastAsia="zh-CN"/>
        </w:rPr>
      </w:pPr>
      <w:r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07D7EEC" wp14:editId="497B207D">
                <wp:simplePos x="0" y="0"/>
                <wp:positionH relativeFrom="column">
                  <wp:posOffset>537845</wp:posOffset>
                </wp:positionH>
                <wp:positionV relativeFrom="paragraph">
                  <wp:posOffset>1963420</wp:posOffset>
                </wp:positionV>
                <wp:extent cx="381000" cy="45085"/>
                <wp:effectExtent l="0" t="19050" r="38100" b="31115"/>
                <wp:wrapNone/>
                <wp:docPr id="17" name="右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D1CF7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17" o:spid="_x0000_s1026" type="#_x0000_t13" style="position:absolute;left:0;text-align:left;margin-left:42.35pt;margin-top:154.6pt;width:30pt;height:3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" adj="20322" fillcolor="#c0504d [3205]" strokecolor="#622423 [1605]" strokeweight="2pt"/>
            </w:pict>
          </mc:Fallback>
        </mc:AlternateContent>
      </w:r>
      <w:r w:rsidRPr="00DF2968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6D6F9386" wp14:editId="6C7B706A">
                <wp:simplePos x="0" y="0"/>
                <wp:positionH relativeFrom="column">
                  <wp:posOffset>5636895</wp:posOffset>
                </wp:positionH>
                <wp:positionV relativeFrom="paragraph">
                  <wp:posOffset>1658620</wp:posOffset>
                </wp:positionV>
                <wp:extent cx="711200" cy="260350"/>
                <wp:effectExtent l="0" t="0" r="12700" b="25400"/>
                <wp:wrapSquare wrapText="bothSides"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0" cy="260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F43" w:rsidRPr="00FE178C" w:rsidRDefault="00352F43" w:rsidP="00DF296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E178C">
                              <w:rPr>
                                <w:sz w:val="16"/>
                                <w:szCs w:val="16"/>
                              </w:rPr>
                              <w:t>Subgroup#1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6F9386" id="_x0000_s1027" type="#_x0000_t202" style="position:absolute;margin-left:443.85pt;margin-top:130.6pt;width:56pt;height:20.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">
                <v:textbox>
                  <w:txbxContent>
                    <w:p w:rsidR="00352F43" w:rsidRPr="00FE178C" w:rsidRDefault="00352F43" w:rsidP="00DF296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FE178C">
                        <w:rPr>
                          <w:sz w:val="16"/>
                          <w:szCs w:val="16"/>
                        </w:rPr>
                        <w:t>Subgroup#1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69492B6" wp14:editId="1CCD21DE">
                <wp:simplePos x="0" y="0"/>
                <wp:positionH relativeFrom="column">
                  <wp:posOffset>5211445</wp:posOffset>
                </wp:positionH>
                <wp:positionV relativeFrom="paragraph">
                  <wp:posOffset>1734820</wp:posOffset>
                </wp:positionV>
                <wp:extent cx="406400" cy="127000"/>
                <wp:effectExtent l="76200" t="38100" r="0" b="101600"/>
                <wp:wrapNone/>
                <wp:docPr id="18" name="左箭头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127000"/>
                        </a:xfrm>
                        <a:prstGeom prst="leftArrow">
                          <a:avLst/>
                        </a:prstGeom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30D396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左箭头 18" o:spid="_x0000_s1026" type="#_x0000_t66" style="position:absolute;left:0;text-align:left;margin-left:410.35pt;margin-top:136.6pt;width:32pt;height:1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" adj="3375" fillcolor="#413253 [1639]" stroked="f">
                <v:fill color2="#775c99 [3015]" rotate="t" angle="180" colors="0 #5d417e;52429f #7b58a6;1 #7b57a8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Pr="00DF2968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6CE0C9D" wp14:editId="49C69CCE">
                <wp:simplePos x="0" y="0"/>
                <wp:positionH relativeFrom="column">
                  <wp:posOffset>-186055</wp:posOffset>
                </wp:positionH>
                <wp:positionV relativeFrom="paragraph">
                  <wp:posOffset>1855470</wp:posOffset>
                </wp:positionV>
                <wp:extent cx="698500" cy="260350"/>
                <wp:effectExtent l="0" t="0" r="25400" b="25400"/>
                <wp:wrapSquare wrapText="bothSides"/>
                <wp:docPr id="1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" cy="260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F43" w:rsidRPr="00FE178C" w:rsidRDefault="00352F43" w:rsidP="00DF296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Subgroup#2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E0C9D" id="_x0000_s1028" type="#_x0000_t202" style="position:absolute;margin-left:-14.65pt;margin-top:146.1pt;width:55pt;height:20.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">
                <v:textbox>
                  <w:txbxContent>
                    <w:p w:rsidR="00352F43" w:rsidRPr="00FE178C" w:rsidRDefault="00352F43" w:rsidP="00DF296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Subgroup#2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06C22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7C1A36" wp14:editId="74066FAB">
                <wp:simplePos x="0" y="0"/>
                <wp:positionH relativeFrom="margin">
                  <wp:posOffset>785495</wp:posOffset>
                </wp:positionH>
                <wp:positionV relativeFrom="paragraph">
                  <wp:posOffset>1233170</wp:posOffset>
                </wp:positionV>
                <wp:extent cx="4572000" cy="1301750"/>
                <wp:effectExtent l="0" t="0" r="19050" b="12700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13017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alpha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0D2D1EC" id="圆角矩形 11" o:spid="_x0000_s1026" style="position:absolute;left:0;text-align:left;margin-left:61.85pt;margin-top:97.1pt;width:5in;height:102.5pt;z-index:2516807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" fillcolor="#4f81bd [3204]" strokecolor="#243f60 [1604]" strokeweight="2pt">
                <v:fill opacity="26214f"/>
                <w10:wrap anchorx="margin"/>
              </v:roundrect>
            </w:pict>
          </mc:Fallback>
        </mc:AlternateContent>
      </w:r>
      <w:r w:rsidR="00FE178C" w:rsidRPr="00F25CCC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134752E" wp14:editId="14803EF4">
                <wp:simplePos x="0" y="0"/>
                <wp:positionH relativeFrom="margin">
                  <wp:posOffset>-319405</wp:posOffset>
                </wp:positionH>
                <wp:positionV relativeFrom="paragraph">
                  <wp:posOffset>274320</wp:posOffset>
                </wp:positionV>
                <wp:extent cx="6788150" cy="2368550"/>
                <wp:effectExtent l="0" t="0" r="0" b="0"/>
                <wp:wrapSquare wrapText="bothSides"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8150" cy="2368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F43" w:rsidRDefault="00352F43"/>
                          <w:p w:rsidR="00352F43" w:rsidRDefault="00352F43"/>
                          <w:p w:rsidR="00352F43" w:rsidRDefault="00352F43"/>
                          <w:p w:rsidR="00352F43" w:rsidRDefault="00352F43"/>
                          <w:p w:rsidR="00352F43" w:rsidRDefault="00352F43"/>
                          <w:tbl>
                            <w:tblPr>
                              <w:tblW w:w="6720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960"/>
                              <w:gridCol w:w="960"/>
                              <w:gridCol w:w="960"/>
                              <w:gridCol w:w="960"/>
                              <w:gridCol w:w="960"/>
                              <w:gridCol w:w="960"/>
                              <w:gridCol w:w="960"/>
                            </w:tblGrid>
                            <w:tr w:rsidR="00352F43" w:rsidTr="001A19D9">
                              <w:trPr>
                                <w:trHeight w:val="280"/>
                                <w:jc w:val="center"/>
                              </w:trPr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:rsidR="00352F43" w:rsidRDefault="00352F43" w:rsidP="00F25CCC">
                                  <w:pPr>
                                    <w:spacing w:after="0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2"/>
                                    </w:rPr>
                                    <w:t>MA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:rsidR="00352F43" w:rsidRDefault="00352F43" w:rsidP="00F25CCC">
                                  <w:pPr>
                                    <w:spacing w:after="0"/>
                                    <w:jc w:val="center"/>
                                    <w:rPr>
                                      <w:rFonts w:ascii="宋体" w:hAnsi="宋体"/>
                                      <w:color w:val="00000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2"/>
                                    </w:rPr>
                                    <w:t>MD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:rsidR="00352F43" w:rsidRDefault="00352F43" w:rsidP="00F25CCC">
                                  <w:pPr>
                                    <w:spacing w:after="0"/>
                                    <w:jc w:val="center"/>
                                    <w:rPr>
                                      <w:rFonts w:ascii="宋体" w:hAnsi="宋体"/>
                                      <w:color w:val="00000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2"/>
                                    </w:rPr>
                                    <w:t>ME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:rsidR="00352F43" w:rsidRDefault="00352F43" w:rsidP="00F25CCC">
                                  <w:pPr>
                                    <w:spacing w:after="0"/>
                                    <w:jc w:val="center"/>
                                    <w:rPr>
                                      <w:rFonts w:ascii="宋体" w:hAnsi="宋体"/>
                                      <w:color w:val="000000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</w:tcPr>
                                <w:p w:rsidR="00352F43" w:rsidRDefault="00352F43" w:rsidP="00F25CCC">
                                  <w:pPr>
                                    <w:spacing w:after="0"/>
                                    <w:jc w:val="center"/>
                                    <w:rPr>
                                      <w:rFonts w:ascii="宋体" w:hAnsi="宋体"/>
                                      <w:color w:val="000000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352F43" w:rsidRDefault="00352F43" w:rsidP="00F25CCC">
                                  <w:pPr>
                                    <w:spacing w:after="0"/>
                                    <w:jc w:val="center"/>
                                    <w:rPr>
                                      <w:rFonts w:ascii="宋体" w:hAnsi="宋体"/>
                                      <w:color w:val="000000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352F43" w:rsidRDefault="00352F43" w:rsidP="00F25CCC">
                                  <w:pPr>
                                    <w:spacing w:after="0"/>
                                    <w:jc w:val="center"/>
                                    <w:rPr>
                                      <w:rFonts w:ascii="宋体" w:hAnsi="宋体"/>
                                      <w:color w:val="000000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352F43" w:rsidTr="001A19D9">
                              <w:trPr>
                                <w:trHeight w:val="280"/>
                                <w:jc w:val="center"/>
                              </w:trPr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352F43" w:rsidRDefault="00352F43" w:rsidP="00F25CCC">
                                  <w:pPr>
                                    <w:spacing w:after="0"/>
                                    <w:jc w:val="center"/>
                                    <w:rPr>
                                      <w:rFonts w:ascii="宋体" w:hAnsi="宋体"/>
                                      <w:color w:val="00000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2"/>
                                    </w:rPr>
                                    <w:t>AF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:rsidR="00352F43" w:rsidRDefault="00352F43" w:rsidP="00F25CCC">
                                  <w:pPr>
                                    <w:spacing w:after="0"/>
                                    <w:jc w:val="center"/>
                                    <w:rPr>
                                      <w:rFonts w:ascii="宋体" w:hAnsi="宋体"/>
                                      <w:color w:val="00000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2"/>
                                    </w:rPr>
                                    <w:t>GF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:rsidR="00352F43" w:rsidRDefault="00352F43" w:rsidP="00F25CCC">
                                  <w:pPr>
                                    <w:spacing w:after="0"/>
                                    <w:jc w:val="center"/>
                                    <w:rPr>
                                      <w:rFonts w:ascii="宋体" w:hAnsi="宋体"/>
                                      <w:color w:val="00000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2"/>
                                    </w:rPr>
                                    <w:t>HF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:rsidR="00352F43" w:rsidRDefault="00352F43" w:rsidP="00F25CCC">
                                  <w:pPr>
                                    <w:spacing w:after="0"/>
                                    <w:jc w:val="center"/>
                                    <w:rPr>
                                      <w:rFonts w:ascii="宋体" w:hAnsi="宋体"/>
                                      <w:color w:val="00000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2"/>
                                    </w:rPr>
                                    <w:t>IF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hideMark/>
                                </w:tcPr>
                                <w:p w:rsidR="00352F43" w:rsidRDefault="00352F43" w:rsidP="00F25CCC">
                                  <w:pPr>
                                    <w:spacing w:after="0"/>
                                    <w:jc w:val="center"/>
                                    <w:rPr>
                                      <w:rFonts w:ascii="宋体" w:hAnsi="宋体"/>
                                      <w:color w:val="00000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2"/>
                                    </w:rPr>
                                    <w:t>JF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352F43" w:rsidRDefault="00352F43" w:rsidP="00F25CCC">
                                  <w:pPr>
                                    <w:spacing w:after="0"/>
                                    <w:jc w:val="center"/>
                                    <w:rPr>
                                      <w:rFonts w:ascii="宋体" w:hAnsi="宋体"/>
                                      <w:color w:val="00000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2"/>
                                    </w:rPr>
                                    <w:t>KF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352F43" w:rsidRDefault="00352F43" w:rsidP="00F25CCC">
                                  <w:pPr>
                                    <w:spacing w:after="0"/>
                                    <w:jc w:val="center"/>
                                    <w:rPr>
                                      <w:rFonts w:ascii="宋体" w:hAnsi="宋体"/>
                                      <w:color w:val="00000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2"/>
                                    </w:rPr>
                                    <w:t>LF</w:t>
                                  </w:r>
                                </w:p>
                              </w:tc>
                            </w:tr>
                          </w:tbl>
                          <w:p w:rsidR="00352F43" w:rsidRDefault="00352F4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4752E" id="_x0000_s1029" type="#_x0000_t202" style="position:absolute;margin-left:-25.15pt;margin-top:21.6pt;width:534.5pt;height:186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" stroked="f">
                <v:textbox>
                  <w:txbxContent>
                    <w:p w:rsidR="00352F43" w:rsidRDefault="00352F43"/>
                    <w:p w:rsidR="00352F43" w:rsidRDefault="00352F43"/>
                    <w:p w:rsidR="00352F43" w:rsidRDefault="00352F43"/>
                    <w:p w:rsidR="00352F43" w:rsidRDefault="00352F43"/>
                    <w:p w:rsidR="00352F43" w:rsidRDefault="00352F43"/>
                    <w:tbl>
                      <w:tblPr>
                        <w:tblW w:w="6720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960"/>
                        <w:gridCol w:w="960"/>
                        <w:gridCol w:w="960"/>
                        <w:gridCol w:w="960"/>
                        <w:gridCol w:w="960"/>
                        <w:gridCol w:w="960"/>
                        <w:gridCol w:w="960"/>
                      </w:tblGrid>
                      <w:tr w:rsidR="00352F43" w:rsidTr="001A19D9">
                        <w:trPr>
                          <w:trHeight w:val="280"/>
                          <w:jc w:val="center"/>
                        </w:trPr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:rsidR="00352F43" w:rsidRDefault="00352F43" w:rsidP="00F25CCC">
                            <w:pPr>
                              <w:spacing w:after="0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Cs w:val="22"/>
                              </w:rPr>
                              <w:t>MA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:rsidR="00352F43" w:rsidRDefault="00352F43" w:rsidP="00F25CCC">
                            <w:pPr>
                              <w:spacing w:after="0"/>
                              <w:jc w:val="center"/>
                              <w:rPr>
                                <w:rFonts w:ascii="宋体" w:hAnsi="宋体"/>
                                <w:color w:val="000000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Cs w:val="22"/>
                              </w:rPr>
                              <w:t>MD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:rsidR="00352F43" w:rsidRDefault="00352F43" w:rsidP="00F25CCC">
                            <w:pPr>
                              <w:spacing w:after="0"/>
                              <w:jc w:val="center"/>
                              <w:rPr>
                                <w:rFonts w:ascii="宋体" w:hAnsi="宋体"/>
                                <w:color w:val="000000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Cs w:val="22"/>
                              </w:rPr>
                              <w:t>ME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:rsidR="00352F43" w:rsidRDefault="00352F43" w:rsidP="00F25CCC">
                            <w:pPr>
                              <w:spacing w:after="0"/>
                              <w:jc w:val="center"/>
                              <w:rPr>
                                <w:rFonts w:ascii="宋体" w:hAnsi="宋体"/>
                                <w:color w:val="000000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</w:tcPr>
                          <w:p w:rsidR="00352F43" w:rsidRDefault="00352F43" w:rsidP="00F25CCC">
                            <w:pPr>
                              <w:spacing w:after="0"/>
                              <w:jc w:val="center"/>
                              <w:rPr>
                                <w:rFonts w:ascii="宋体" w:hAnsi="宋体"/>
                                <w:color w:val="000000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352F43" w:rsidRDefault="00352F43" w:rsidP="00F25CCC">
                            <w:pPr>
                              <w:spacing w:after="0"/>
                              <w:jc w:val="center"/>
                              <w:rPr>
                                <w:rFonts w:ascii="宋体" w:hAnsi="宋体"/>
                                <w:color w:val="000000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352F43" w:rsidRDefault="00352F43" w:rsidP="00F25CCC">
                            <w:pPr>
                              <w:spacing w:after="0"/>
                              <w:jc w:val="center"/>
                              <w:rPr>
                                <w:rFonts w:ascii="宋体" w:hAnsi="宋体"/>
                                <w:color w:val="000000"/>
                                <w:szCs w:val="22"/>
                              </w:rPr>
                            </w:pPr>
                          </w:p>
                        </w:tc>
                      </w:tr>
                      <w:tr w:rsidR="00352F43" w:rsidTr="001A19D9">
                        <w:trPr>
                          <w:trHeight w:val="280"/>
                          <w:jc w:val="center"/>
                        </w:trPr>
                        <w:tc>
                          <w:tcPr>
                            <w:tcW w:w="96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352F43" w:rsidRDefault="00352F43" w:rsidP="00F25CCC">
                            <w:pPr>
                              <w:spacing w:after="0"/>
                              <w:jc w:val="center"/>
                              <w:rPr>
                                <w:rFonts w:ascii="宋体" w:hAnsi="宋体"/>
                                <w:color w:val="000000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Cs w:val="22"/>
                              </w:rPr>
                              <w:t>AF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:rsidR="00352F43" w:rsidRDefault="00352F43" w:rsidP="00F25CCC">
                            <w:pPr>
                              <w:spacing w:after="0"/>
                              <w:jc w:val="center"/>
                              <w:rPr>
                                <w:rFonts w:ascii="宋体" w:hAnsi="宋体"/>
                                <w:color w:val="000000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Cs w:val="22"/>
                              </w:rPr>
                              <w:t>GF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:rsidR="00352F43" w:rsidRDefault="00352F43" w:rsidP="00F25CCC">
                            <w:pPr>
                              <w:spacing w:after="0"/>
                              <w:jc w:val="center"/>
                              <w:rPr>
                                <w:rFonts w:ascii="宋体" w:hAnsi="宋体"/>
                                <w:color w:val="000000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Cs w:val="22"/>
                              </w:rPr>
                              <w:t>HF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:rsidR="00352F43" w:rsidRDefault="00352F43" w:rsidP="00F25CCC">
                            <w:pPr>
                              <w:spacing w:after="0"/>
                              <w:jc w:val="center"/>
                              <w:rPr>
                                <w:rFonts w:ascii="宋体" w:hAnsi="宋体"/>
                                <w:color w:val="000000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Cs w:val="22"/>
                              </w:rPr>
                              <w:t>IF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hideMark/>
                          </w:tcPr>
                          <w:p w:rsidR="00352F43" w:rsidRDefault="00352F43" w:rsidP="00F25CCC">
                            <w:pPr>
                              <w:spacing w:after="0"/>
                              <w:jc w:val="center"/>
                              <w:rPr>
                                <w:rFonts w:ascii="宋体" w:hAnsi="宋体"/>
                                <w:color w:val="000000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Cs w:val="22"/>
                              </w:rPr>
                              <w:t>JF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352F43" w:rsidRDefault="00352F43" w:rsidP="00F25CCC">
                            <w:pPr>
                              <w:spacing w:after="0"/>
                              <w:jc w:val="center"/>
                              <w:rPr>
                                <w:rFonts w:ascii="宋体" w:hAnsi="宋体"/>
                                <w:color w:val="000000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Cs w:val="22"/>
                              </w:rPr>
                              <w:t>KF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352F43" w:rsidRDefault="00352F43" w:rsidP="00F25CCC">
                            <w:pPr>
                              <w:spacing w:after="0"/>
                              <w:jc w:val="center"/>
                              <w:rPr>
                                <w:rFonts w:ascii="宋体" w:hAnsi="宋体"/>
                                <w:color w:val="000000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Cs w:val="22"/>
                              </w:rPr>
                              <w:t>LF</w:t>
                            </w:r>
                          </w:p>
                        </w:tc>
                      </w:tr>
                    </w:tbl>
                    <w:p w:rsidR="00352F43" w:rsidRDefault="00352F43"/>
                  </w:txbxContent>
                </v:textbox>
                <w10:wrap type="square" anchorx="margin"/>
              </v:shape>
            </w:pict>
          </mc:Fallback>
        </mc:AlternateContent>
      </w:r>
      <w:r w:rsidR="00B62572" w:rsidRPr="00DF2968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16FBD6EF" wp14:editId="56713C74">
                <wp:simplePos x="0" y="0"/>
                <wp:positionH relativeFrom="column">
                  <wp:posOffset>2766695</wp:posOffset>
                </wp:positionH>
                <wp:positionV relativeFrom="paragraph">
                  <wp:posOffset>426720</wp:posOffset>
                </wp:positionV>
                <wp:extent cx="527050" cy="260350"/>
                <wp:effectExtent l="0" t="0" r="25400" b="25400"/>
                <wp:wrapSquare wrapText="bothSides"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0" cy="260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F43" w:rsidRDefault="00352F43" w:rsidP="00DF2968">
                            <w:pPr>
                              <w:jc w:val="center"/>
                            </w:pPr>
                            <w:r>
                              <w:t>MF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FBD6EF" id="_x0000_s1030" type="#_x0000_t202" style="position:absolute;margin-left:217.85pt;margin-top:33.6pt;width:41.5pt;height:20.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">
                <v:textbox>
                  <w:txbxContent>
                    <w:p w:rsidR="00352F43" w:rsidRDefault="00352F43" w:rsidP="00DF2968">
                      <w:pPr>
                        <w:jc w:val="center"/>
                      </w:pPr>
                      <w:r>
                        <w:t>MF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62572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1291FBB" wp14:editId="31B330DC">
                <wp:simplePos x="0" y="0"/>
                <wp:positionH relativeFrom="column">
                  <wp:posOffset>3344545</wp:posOffset>
                </wp:positionH>
                <wp:positionV relativeFrom="paragraph">
                  <wp:posOffset>502920</wp:posOffset>
                </wp:positionV>
                <wp:extent cx="850900" cy="635000"/>
                <wp:effectExtent l="0" t="0" r="25400" b="12700"/>
                <wp:wrapNone/>
                <wp:docPr id="14" name="右弧形箭头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900" cy="63500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6393198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右弧形箭头 14" o:spid="_x0000_s1026" type="#_x0000_t103" style="position:absolute;left:0;text-align:left;margin-left:263.35pt;margin-top:39.6pt;width:67pt;height:50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" adj="10800,18900,4030" fillcolor="#4f81bd [3204]" strokecolor="#243f60 [1604]" strokeweight="2pt"/>
            </w:pict>
          </mc:Fallback>
        </mc:AlternateContent>
      </w:r>
      <w:r w:rsidR="00B62572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663F4A" wp14:editId="6796CBC7">
                <wp:simplePos x="0" y="0"/>
                <wp:positionH relativeFrom="column">
                  <wp:posOffset>1839595</wp:posOffset>
                </wp:positionH>
                <wp:positionV relativeFrom="paragraph">
                  <wp:posOffset>496570</wp:posOffset>
                </wp:positionV>
                <wp:extent cx="869950" cy="660400"/>
                <wp:effectExtent l="0" t="0" r="25400" b="25400"/>
                <wp:wrapNone/>
                <wp:docPr id="13" name="左弧形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0" cy="66040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AFE37F"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左弧形箭头 13" o:spid="_x0000_s1026" type="#_x0000_t102" style="position:absolute;left:0;text-align:left;margin-left:144.85pt;margin-top:39.1pt;width:68.5pt;height:5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" adj="10800,18900,17501" fillcolor="#4f81bd [3204]" strokecolor="#243f60 [1604]" strokeweight="2pt"/>
            </w:pict>
          </mc:Fallback>
        </mc:AlternateContent>
      </w:r>
      <w:r w:rsidR="00DF2968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468766" wp14:editId="20C4FCE5">
                <wp:simplePos x="0" y="0"/>
                <wp:positionH relativeFrom="column">
                  <wp:posOffset>1090295</wp:posOffset>
                </wp:positionH>
                <wp:positionV relativeFrom="paragraph">
                  <wp:posOffset>2116455</wp:posOffset>
                </wp:positionV>
                <wp:extent cx="571500" cy="298450"/>
                <wp:effectExtent l="0" t="0" r="19050" b="25400"/>
                <wp:wrapNone/>
                <wp:docPr id="9" name="下弧形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71500" cy="298450"/>
                        </a:xfrm>
                        <a:prstGeom prst="curved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1DAAA4"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下弧形箭头 9" o:spid="_x0000_s1026" type="#_x0000_t104" style="position:absolute;left:0;text-align:left;margin-left:85.85pt;margin-top:166.65pt;width:45pt;height:23.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" adj="15960,20190,5400" fillcolor="#4f81bd [3204]" strokecolor="#243f60 [1604]" strokeweight="2pt"/>
            </w:pict>
          </mc:Fallback>
        </mc:AlternateContent>
      </w:r>
      <w:r w:rsidR="00DF2968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269071" wp14:editId="2280222F">
                <wp:simplePos x="0" y="0"/>
                <wp:positionH relativeFrom="column">
                  <wp:posOffset>4455795</wp:posOffset>
                </wp:positionH>
                <wp:positionV relativeFrom="paragraph">
                  <wp:posOffset>2116455</wp:posOffset>
                </wp:positionV>
                <wp:extent cx="571500" cy="298450"/>
                <wp:effectExtent l="0" t="0" r="19050" b="25400"/>
                <wp:wrapNone/>
                <wp:docPr id="6" name="下弧形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71500" cy="298450"/>
                        </a:xfrm>
                        <a:prstGeom prst="curved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C90B7A" id="下弧形箭头 6" o:spid="_x0000_s1026" type="#_x0000_t104" style="position:absolute;left:0;text-align:left;margin-left:350.85pt;margin-top:166.65pt;width:45pt;height:23.5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" adj="15960,20190,5400" fillcolor="#4f81bd [3204]" strokecolor="#243f60 [1604]" strokeweight="2pt"/>
            </w:pict>
          </mc:Fallback>
        </mc:AlternateContent>
      </w:r>
      <w:r w:rsidR="00DF2968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AC2477" wp14:editId="6EFFB654">
                <wp:simplePos x="0" y="0"/>
                <wp:positionH relativeFrom="column">
                  <wp:posOffset>3782695</wp:posOffset>
                </wp:positionH>
                <wp:positionV relativeFrom="paragraph">
                  <wp:posOffset>2116455</wp:posOffset>
                </wp:positionV>
                <wp:extent cx="571500" cy="298450"/>
                <wp:effectExtent l="0" t="0" r="19050" b="25400"/>
                <wp:wrapNone/>
                <wp:docPr id="7" name="下弧形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71500" cy="298450"/>
                        </a:xfrm>
                        <a:prstGeom prst="curved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67E1E" id="下弧形箭头 7" o:spid="_x0000_s1026" type="#_x0000_t104" style="position:absolute;left:0;text-align:left;margin-left:297.85pt;margin-top:166.65pt;width:45pt;height:23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" adj="15960,20190,5400" fillcolor="#4f81bd [3204]" strokecolor="#243f60 [1604]" strokeweight="2pt"/>
            </w:pict>
          </mc:Fallback>
        </mc:AlternateContent>
      </w:r>
      <w:r w:rsidR="00DF2968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02B132" wp14:editId="7954AE97">
                <wp:simplePos x="0" y="0"/>
                <wp:positionH relativeFrom="column">
                  <wp:posOffset>3109595</wp:posOffset>
                </wp:positionH>
                <wp:positionV relativeFrom="paragraph">
                  <wp:posOffset>2116455</wp:posOffset>
                </wp:positionV>
                <wp:extent cx="571500" cy="298450"/>
                <wp:effectExtent l="0" t="0" r="19050" b="25400"/>
                <wp:wrapNone/>
                <wp:docPr id="1" name="下弧形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71500" cy="298450"/>
                        </a:xfrm>
                        <a:prstGeom prst="curved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4483C" id="下弧形箭头 1" o:spid="_x0000_s1026" type="#_x0000_t104" style="position:absolute;left:0;text-align:left;margin-left:244.85pt;margin-top:166.65pt;width:45pt;height:23.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" adj="15960,20190,5400" fillcolor="#4f81bd [3204]" strokecolor="#243f60 [1604]" strokeweight="2pt"/>
            </w:pict>
          </mc:Fallback>
        </mc:AlternateContent>
      </w:r>
      <w:r w:rsidR="00DF2968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0BAD87B" wp14:editId="5B0FC9D0">
                <wp:simplePos x="0" y="0"/>
                <wp:positionH relativeFrom="column">
                  <wp:posOffset>2436495</wp:posOffset>
                </wp:positionH>
                <wp:positionV relativeFrom="paragraph">
                  <wp:posOffset>2116455</wp:posOffset>
                </wp:positionV>
                <wp:extent cx="571500" cy="298450"/>
                <wp:effectExtent l="0" t="0" r="19050" b="25400"/>
                <wp:wrapNone/>
                <wp:docPr id="3" name="下弧形箭头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71500" cy="298450"/>
                        </a:xfrm>
                        <a:prstGeom prst="curved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52F43" w:rsidRPr="001D63D4" w:rsidRDefault="00352F43" w:rsidP="001D63D4">
                            <w:pPr>
                              <w:jc w:val="center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BAD87B"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下弧形箭头 3" o:spid="_x0000_s1031" type="#_x0000_t104" style="position:absolute;margin-left:191.85pt;margin-top:166.65pt;width:45pt;height:23.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" adj="15960,20190,5400" fillcolor="#4f81bd [3204]" strokecolor="#243f60 [1604]" strokeweight="2pt">
                <v:textbox>
                  <w:txbxContent>
                    <w:p w:rsidR="00352F43" w:rsidRPr="001D63D4" w:rsidRDefault="00352F43" w:rsidP="001D63D4">
                      <w:pPr>
                        <w:jc w:val="center"/>
                        <w:rPr>
                          <w:rFonts w:eastAsiaTheme="minor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F2968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7BE1652" wp14:editId="226AEE87">
                <wp:simplePos x="0" y="0"/>
                <wp:positionH relativeFrom="column">
                  <wp:posOffset>1763395</wp:posOffset>
                </wp:positionH>
                <wp:positionV relativeFrom="paragraph">
                  <wp:posOffset>2116455</wp:posOffset>
                </wp:positionV>
                <wp:extent cx="571500" cy="298450"/>
                <wp:effectExtent l="0" t="0" r="19050" b="25400"/>
                <wp:wrapNone/>
                <wp:docPr id="4" name="下弧形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71500" cy="298450"/>
                        </a:xfrm>
                        <a:prstGeom prst="curved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A36C7F" id="下弧形箭头 4" o:spid="_x0000_s1026" type="#_x0000_t104" style="position:absolute;left:0;text-align:left;margin-left:138.85pt;margin-top:166.65pt;width:45pt;height:23.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" adj="15960,20190,5400" fillcolor="#4f81bd [3204]" strokecolor="#243f60 [1604]" strokeweight="2pt"/>
            </w:pict>
          </mc:Fallback>
        </mc:AlternateContent>
      </w:r>
      <w:r w:rsidR="00DF2968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4D875B" wp14:editId="684EB7D9">
                <wp:simplePos x="0" y="0"/>
                <wp:positionH relativeFrom="column">
                  <wp:posOffset>1242695</wp:posOffset>
                </wp:positionH>
                <wp:positionV relativeFrom="paragraph">
                  <wp:posOffset>1426845</wp:posOffset>
                </wp:positionV>
                <wp:extent cx="488950" cy="222250"/>
                <wp:effectExtent l="0" t="0" r="25400" b="25400"/>
                <wp:wrapNone/>
                <wp:docPr id="5" name="上弧形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88950" cy="222250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D386C0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上弧形箭头 5" o:spid="_x0000_s1026" type="#_x0000_t105" style="position:absolute;left:0;text-align:left;margin-left:97.85pt;margin-top:112.35pt;width:38.5pt;height:17.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" adj="16691,20373,16200" fillcolor="#4f81bd [3204]" strokecolor="#243f60 [1604]" strokeweight="2pt"/>
            </w:pict>
          </mc:Fallback>
        </mc:AlternateContent>
      </w:r>
      <w:r w:rsidR="00DF2968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F00189" wp14:editId="4877A85B">
                <wp:simplePos x="0" y="0"/>
                <wp:positionH relativeFrom="column">
                  <wp:posOffset>1953895</wp:posOffset>
                </wp:positionH>
                <wp:positionV relativeFrom="paragraph">
                  <wp:posOffset>1435735</wp:posOffset>
                </wp:positionV>
                <wp:extent cx="488950" cy="196850"/>
                <wp:effectExtent l="0" t="0" r="25400" b="12700"/>
                <wp:wrapNone/>
                <wp:docPr id="2" name="上弧形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88950" cy="196850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EDAAB" id="上弧形箭头 2" o:spid="_x0000_s1026" type="#_x0000_t105" style="position:absolute;left:0;text-align:left;margin-left:153.85pt;margin-top:113.05pt;width:38.5pt;height:15.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" adj="17252,20513,16200" fillcolor="#4f81bd [3204]" strokecolor="#243f60 [1604]" strokeweight="2pt"/>
            </w:pict>
          </mc:Fallback>
        </mc:AlternateContent>
      </w:r>
      <w:r w:rsidR="003413B5">
        <w:rPr>
          <w:rFonts w:eastAsia="宋体"/>
          <w:sz w:val="20"/>
          <w:lang w:val="en-US" w:eastAsia="zh-CN"/>
        </w:rPr>
        <w:t xml:space="preserve">As </w:t>
      </w:r>
      <w:r w:rsidR="00CC7571">
        <w:rPr>
          <w:rFonts w:eastAsia="宋体"/>
          <w:sz w:val="20"/>
          <w:lang w:val="en-US" w:eastAsia="zh-CN"/>
        </w:rPr>
        <w:t>mentioned in [3], for Option 2 the fallback behavior for the hybrid FBG is very clear</w:t>
      </w:r>
      <w:r w:rsidR="00E22BA8">
        <w:rPr>
          <w:rFonts w:eastAsia="宋体"/>
          <w:sz w:val="20"/>
          <w:lang w:val="en-US" w:eastAsia="zh-CN"/>
        </w:rPr>
        <w:t xml:space="preserve"> as shown in Fig 1</w:t>
      </w:r>
      <w:r w:rsidR="00CC7571">
        <w:rPr>
          <w:rFonts w:eastAsia="宋体"/>
          <w:sz w:val="20"/>
          <w:lang w:val="en-US" w:eastAsia="zh-CN"/>
        </w:rPr>
        <w:t>.</w:t>
      </w:r>
    </w:p>
    <w:p w:rsidR="00CC7571" w:rsidRDefault="00B62572" w:rsidP="00B62572">
      <w:pPr>
        <w:jc w:val="center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F</w:t>
      </w:r>
      <w:r>
        <w:rPr>
          <w:rFonts w:eastAsia="宋体"/>
          <w:sz w:val="20"/>
          <w:lang w:val="en-US" w:eastAsia="zh-CN"/>
        </w:rPr>
        <w:t xml:space="preserve">ig. 1   </w:t>
      </w:r>
      <w:r>
        <w:rPr>
          <w:rFonts w:eastAsia="宋体" w:hint="eastAsia"/>
          <w:sz w:val="20"/>
          <w:lang w:val="en-US" w:eastAsia="zh-CN"/>
        </w:rPr>
        <w:t>F</w:t>
      </w:r>
      <w:r>
        <w:rPr>
          <w:rFonts w:eastAsia="宋体"/>
          <w:sz w:val="20"/>
          <w:lang w:val="en-US" w:eastAsia="zh-CN"/>
        </w:rPr>
        <w:t>allback behavior for Option 2</w:t>
      </w:r>
    </w:p>
    <w:p w:rsidR="00CC7571" w:rsidRDefault="00FE178C" w:rsidP="008E22C2">
      <w:pPr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F</w:t>
      </w:r>
      <w:r>
        <w:rPr>
          <w:rFonts w:eastAsia="宋体"/>
          <w:sz w:val="20"/>
          <w:lang w:val="en-US" w:eastAsia="zh-CN"/>
        </w:rPr>
        <w:t xml:space="preserve">or CA configuration </w:t>
      </w:r>
      <w:proofErr w:type="spellStart"/>
      <w:r>
        <w:rPr>
          <w:rFonts w:eastAsia="宋体"/>
          <w:sz w:val="20"/>
          <w:lang w:val="en-US" w:eastAsia="zh-CN"/>
        </w:rPr>
        <w:t>CA_nxMF</w:t>
      </w:r>
      <w:proofErr w:type="spellEnd"/>
      <w:r w:rsidR="00945B4E">
        <w:rPr>
          <w:rFonts w:eastAsia="宋体"/>
          <w:sz w:val="20"/>
          <w:lang w:val="en-US" w:eastAsia="zh-CN"/>
        </w:rPr>
        <w:t xml:space="preserve"> in Option 2</w:t>
      </w:r>
      <w:r>
        <w:rPr>
          <w:rFonts w:eastAsia="宋体"/>
          <w:sz w:val="20"/>
          <w:lang w:val="en-US" w:eastAsia="zh-CN"/>
        </w:rPr>
        <w:t xml:space="preserve">, all the lower order CA configurations in Fig 1, i.e. </w:t>
      </w:r>
      <w:proofErr w:type="spellStart"/>
      <w:r>
        <w:rPr>
          <w:rFonts w:eastAsia="宋体"/>
          <w:sz w:val="20"/>
          <w:lang w:val="en-US" w:eastAsia="zh-CN"/>
        </w:rPr>
        <w:t>CA_nxME</w:t>
      </w:r>
      <w:proofErr w:type="spellEnd"/>
      <w:r>
        <w:rPr>
          <w:rFonts w:eastAsia="宋体"/>
          <w:sz w:val="20"/>
          <w:lang w:val="en-US" w:eastAsia="zh-CN"/>
        </w:rPr>
        <w:t xml:space="preserve">, </w:t>
      </w:r>
      <w:proofErr w:type="spellStart"/>
      <w:r>
        <w:rPr>
          <w:rFonts w:eastAsia="宋体"/>
          <w:sz w:val="20"/>
          <w:lang w:val="en-US" w:eastAsia="zh-CN"/>
        </w:rPr>
        <w:t>CA_nxMD</w:t>
      </w:r>
      <w:proofErr w:type="spellEnd"/>
      <w:r>
        <w:rPr>
          <w:rFonts w:eastAsia="宋体"/>
          <w:sz w:val="20"/>
          <w:lang w:val="en-US" w:eastAsia="zh-CN"/>
        </w:rPr>
        <w:t xml:space="preserve">, </w:t>
      </w:r>
      <w:proofErr w:type="spellStart"/>
      <w:r>
        <w:rPr>
          <w:rFonts w:eastAsia="宋体"/>
          <w:sz w:val="20"/>
          <w:lang w:val="en-US" w:eastAsia="zh-CN"/>
        </w:rPr>
        <w:t>CA_nxMA</w:t>
      </w:r>
      <w:proofErr w:type="spellEnd"/>
      <w:r>
        <w:rPr>
          <w:rFonts w:eastAsia="宋体"/>
          <w:sz w:val="20"/>
          <w:lang w:val="en-US" w:eastAsia="zh-CN"/>
        </w:rPr>
        <w:t xml:space="preserve">, </w:t>
      </w:r>
      <w:proofErr w:type="spellStart"/>
      <w:r>
        <w:rPr>
          <w:rFonts w:eastAsia="宋体"/>
          <w:sz w:val="20"/>
          <w:lang w:val="en-US" w:eastAsia="zh-CN"/>
        </w:rPr>
        <w:t>CA_nxLF</w:t>
      </w:r>
      <w:proofErr w:type="spellEnd"/>
      <w:r>
        <w:rPr>
          <w:rFonts w:eastAsia="宋体"/>
          <w:sz w:val="20"/>
          <w:lang w:val="en-US" w:eastAsia="zh-CN"/>
        </w:rPr>
        <w:t xml:space="preserve">, </w:t>
      </w:r>
      <w:proofErr w:type="spellStart"/>
      <w:r>
        <w:rPr>
          <w:rFonts w:eastAsia="宋体"/>
          <w:sz w:val="20"/>
          <w:lang w:val="en-US" w:eastAsia="zh-CN"/>
        </w:rPr>
        <w:t>CA_n</w:t>
      </w:r>
      <w:r>
        <w:rPr>
          <w:rFonts w:eastAsia="宋体" w:hint="eastAsia"/>
          <w:sz w:val="20"/>
          <w:lang w:val="en-US" w:eastAsia="zh-CN"/>
        </w:rPr>
        <w:t>x</w:t>
      </w:r>
      <w:r>
        <w:rPr>
          <w:rFonts w:eastAsia="宋体"/>
          <w:sz w:val="20"/>
          <w:lang w:val="en-US" w:eastAsia="zh-CN"/>
        </w:rPr>
        <w:t>KF</w:t>
      </w:r>
      <w:proofErr w:type="spellEnd"/>
      <w:r>
        <w:rPr>
          <w:rFonts w:eastAsia="宋体"/>
          <w:sz w:val="20"/>
          <w:lang w:val="en-US" w:eastAsia="zh-CN"/>
        </w:rPr>
        <w:t xml:space="preserve">, </w:t>
      </w:r>
      <w:proofErr w:type="spellStart"/>
      <w:r>
        <w:rPr>
          <w:rFonts w:eastAsia="宋体"/>
          <w:sz w:val="20"/>
          <w:lang w:val="en-US" w:eastAsia="zh-CN"/>
        </w:rPr>
        <w:t>CA_nxJF</w:t>
      </w:r>
      <w:proofErr w:type="spellEnd"/>
      <w:r>
        <w:rPr>
          <w:rFonts w:eastAsia="宋体"/>
          <w:sz w:val="20"/>
          <w:lang w:val="en-US" w:eastAsia="zh-CN"/>
        </w:rPr>
        <w:t xml:space="preserve">, </w:t>
      </w:r>
      <w:proofErr w:type="spellStart"/>
      <w:r>
        <w:rPr>
          <w:rFonts w:eastAsia="宋体"/>
          <w:sz w:val="20"/>
          <w:lang w:val="en-US" w:eastAsia="zh-CN"/>
        </w:rPr>
        <w:t>CA_nxIF</w:t>
      </w:r>
      <w:proofErr w:type="spellEnd"/>
      <w:r>
        <w:rPr>
          <w:rFonts w:eastAsia="宋体"/>
          <w:sz w:val="20"/>
          <w:lang w:val="en-US" w:eastAsia="zh-CN"/>
        </w:rPr>
        <w:t xml:space="preserve">, </w:t>
      </w:r>
      <w:proofErr w:type="spellStart"/>
      <w:r>
        <w:rPr>
          <w:rFonts w:eastAsia="宋体"/>
          <w:sz w:val="20"/>
          <w:lang w:val="en-US" w:eastAsia="zh-CN"/>
        </w:rPr>
        <w:t>CA_nxHF</w:t>
      </w:r>
      <w:proofErr w:type="spellEnd"/>
      <w:r>
        <w:rPr>
          <w:rFonts w:eastAsia="宋体"/>
          <w:sz w:val="20"/>
          <w:lang w:val="en-US" w:eastAsia="zh-CN"/>
        </w:rPr>
        <w:t xml:space="preserve">, </w:t>
      </w:r>
      <w:proofErr w:type="spellStart"/>
      <w:r>
        <w:rPr>
          <w:rFonts w:eastAsia="宋体"/>
          <w:sz w:val="20"/>
          <w:lang w:val="en-US" w:eastAsia="zh-CN"/>
        </w:rPr>
        <w:t>CA_nxGF</w:t>
      </w:r>
      <w:proofErr w:type="spellEnd"/>
      <w:r>
        <w:rPr>
          <w:rFonts w:eastAsia="宋体"/>
          <w:sz w:val="20"/>
          <w:lang w:val="en-US" w:eastAsia="zh-CN"/>
        </w:rPr>
        <w:t xml:space="preserve"> and </w:t>
      </w:r>
      <w:proofErr w:type="spellStart"/>
      <w:r>
        <w:rPr>
          <w:rFonts w:eastAsia="宋体"/>
          <w:sz w:val="20"/>
          <w:lang w:val="en-US" w:eastAsia="zh-CN"/>
        </w:rPr>
        <w:t>CA_nxAF</w:t>
      </w:r>
      <w:proofErr w:type="spellEnd"/>
      <w:r>
        <w:rPr>
          <w:rFonts w:eastAsia="宋体"/>
          <w:sz w:val="20"/>
          <w:lang w:val="en-US" w:eastAsia="zh-CN"/>
        </w:rPr>
        <w:t xml:space="preserve"> are the fallback mode configurations. However, </w:t>
      </w:r>
      <w:r w:rsidR="00014C4F">
        <w:rPr>
          <w:rFonts w:eastAsia="宋体"/>
          <w:sz w:val="20"/>
          <w:lang w:val="en-US" w:eastAsia="zh-CN"/>
        </w:rPr>
        <w:t xml:space="preserve">for configurations with </w:t>
      </w:r>
      <w:r w:rsidR="00877CC1">
        <w:rPr>
          <w:rFonts w:eastAsia="宋体"/>
          <w:sz w:val="20"/>
          <w:lang w:val="en-US" w:eastAsia="zh-CN"/>
        </w:rPr>
        <w:t>8 carriers of 100MHz</w:t>
      </w:r>
      <w:r w:rsidR="00AB20B2">
        <w:rPr>
          <w:rFonts w:eastAsia="宋体"/>
          <w:sz w:val="20"/>
          <w:lang w:val="en-US" w:eastAsia="zh-CN"/>
        </w:rPr>
        <w:t xml:space="preserve"> in {ME, MD, MA}</w:t>
      </w:r>
      <w:r w:rsidR="00877CC1">
        <w:rPr>
          <w:rFonts w:eastAsia="宋体"/>
          <w:sz w:val="20"/>
          <w:lang w:val="en-US" w:eastAsia="zh-CN"/>
        </w:rPr>
        <w:t xml:space="preserve">, the fallback mode should be limited to subgroup#1, i.e. the </w:t>
      </w:r>
      <w:r w:rsidR="00AB20B2">
        <w:rPr>
          <w:rFonts w:eastAsia="宋体"/>
          <w:sz w:val="20"/>
          <w:lang w:val="en-US" w:eastAsia="zh-CN"/>
        </w:rPr>
        <w:t>added or removed carriers are at the 200MHz side. For configurations with 4 carriers of 200MHz in {LF, KF, JF, IF, HF, GF, AF}, the fallback mode should be limited to subgroup#2, i.e. the added or removed carriers are at the 100MHz s</w:t>
      </w:r>
      <w:r w:rsidR="00562CA5">
        <w:rPr>
          <w:rFonts w:eastAsia="宋体"/>
          <w:sz w:val="20"/>
          <w:lang w:val="en-US" w:eastAsia="zh-CN"/>
        </w:rPr>
        <w:t xml:space="preserve">ide. Although such kind of </w:t>
      </w:r>
      <w:r w:rsidR="00AB20B2">
        <w:rPr>
          <w:rFonts w:eastAsia="宋体"/>
          <w:sz w:val="20"/>
          <w:lang w:val="en-US" w:eastAsia="zh-CN"/>
        </w:rPr>
        <w:t>fallback</w:t>
      </w:r>
      <w:r w:rsidR="00562CA5">
        <w:rPr>
          <w:rFonts w:eastAsia="宋体"/>
          <w:sz w:val="20"/>
          <w:lang w:val="en-US" w:eastAsia="zh-CN"/>
        </w:rPr>
        <w:t xml:space="preserve"> mechanism in Option 2 restricts the flexibility of spectrum scheduling, considering that the </w:t>
      </w:r>
      <w:r w:rsidR="00562CA5">
        <w:rPr>
          <w:rFonts w:eastAsia="宋体" w:hint="eastAsia"/>
          <w:sz w:val="20"/>
          <w:lang w:val="en-US" w:eastAsia="zh-CN"/>
        </w:rPr>
        <w:t>hi</w:t>
      </w:r>
      <w:r w:rsidR="00562CA5">
        <w:rPr>
          <w:rFonts w:eastAsia="宋体"/>
          <w:sz w:val="20"/>
          <w:lang w:val="en-US" w:eastAsia="zh-CN"/>
        </w:rPr>
        <w:t xml:space="preserve">ghest order class </w:t>
      </w:r>
      <w:r w:rsidR="00562CA5">
        <w:rPr>
          <w:rFonts w:eastAsia="宋体" w:hint="eastAsia"/>
          <w:sz w:val="20"/>
          <w:lang w:val="en-US" w:eastAsia="zh-CN"/>
        </w:rPr>
        <w:t>MF</w:t>
      </w:r>
      <w:r w:rsidR="00562CA5">
        <w:rPr>
          <w:rFonts w:eastAsia="宋体"/>
          <w:sz w:val="20"/>
          <w:lang w:val="en-US" w:eastAsia="zh-CN"/>
        </w:rPr>
        <w:t xml:space="preserve"> has two subgroups to fallback, it still has spectrum flexibility to some extent.</w:t>
      </w:r>
    </w:p>
    <w:p w:rsidR="005A0404" w:rsidRPr="005A0404" w:rsidRDefault="005A0404" w:rsidP="008E22C2">
      <w:pPr>
        <w:rPr>
          <w:rFonts w:eastAsia="宋体"/>
          <w:sz w:val="20"/>
          <w:lang w:eastAsia="zh-CN"/>
        </w:rPr>
      </w:pPr>
      <w:r>
        <w:rPr>
          <w:b/>
        </w:rPr>
        <w:t>Observation 1</w:t>
      </w:r>
      <w:r>
        <w:rPr>
          <w:b/>
        </w:rPr>
        <w:t>:</w:t>
      </w:r>
      <w:r>
        <w:rPr>
          <w:b/>
        </w:rPr>
        <w:tab/>
        <w:t xml:space="preserve"> There </w:t>
      </w:r>
      <w:r>
        <w:rPr>
          <w:b/>
        </w:rPr>
        <w:t>is only one</w:t>
      </w:r>
      <w:r>
        <w:rPr>
          <w:b/>
        </w:rPr>
        <w:t xml:space="preserve"> aggregated channel bandwidth in each CA BW class </w:t>
      </w:r>
      <w:r>
        <w:rPr>
          <w:b/>
        </w:rPr>
        <w:t xml:space="preserve">for Option 2. The </w:t>
      </w:r>
      <w:proofErr w:type="spellStart"/>
      <w:r>
        <w:rPr>
          <w:b/>
        </w:rPr>
        <w:t>fallback</w:t>
      </w:r>
      <w:proofErr w:type="spellEnd"/>
      <w:r>
        <w:rPr>
          <w:b/>
        </w:rPr>
        <w:t xml:space="preserve"> behaviour for Option 2 is divided into two subgroups, i.e. {MA, MD, ME} and {AF, GF, HF, IF, JF, KF, LF}. Each CA BW class </w:t>
      </w:r>
      <w:proofErr w:type="spellStart"/>
      <w:r>
        <w:rPr>
          <w:b/>
        </w:rPr>
        <w:t>fallbacks</w:t>
      </w:r>
      <w:proofErr w:type="spellEnd"/>
      <w:r>
        <w:rPr>
          <w:b/>
        </w:rPr>
        <w:t xml:space="preserve"> within the same subgroup. T</w:t>
      </w:r>
      <w:r w:rsidR="00EC5795">
        <w:rPr>
          <w:b/>
        </w:rPr>
        <w:t xml:space="preserve">he highest order CA BW class </w:t>
      </w:r>
      <w:r>
        <w:rPr>
          <w:b/>
        </w:rPr>
        <w:t>MF</w:t>
      </w:r>
      <w:r w:rsidR="00EC5795">
        <w:rPr>
          <w:b/>
        </w:rPr>
        <w:t xml:space="preserve"> in hybrid FBG can </w:t>
      </w:r>
      <w:proofErr w:type="spellStart"/>
      <w:r w:rsidR="00EC5795">
        <w:rPr>
          <w:b/>
        </w:rPr>
        <w:t>fallback</w:t>
      </w:r>
      <w:proofErr w:type="spellEnd"/>
      <w:r w:rsidR="00EC5795">
        <w:rPr>
          <w:b/>
        </w:rPr>
        <w:t xml:space="preserve"> to either of the two subgroups</w:t>
      </w:r>
      <w:r>
        <w:rPr>
          <w:b/>
        </w:rPr>
        <w:t>.</w:t>
      </w:r>
    </w:p>
    <w:p w:rsidR="005A0404" w:rsidRPr="005A0404" w:rsidRDefault="005A0404" w:rsidP="005E6BEF">
      <w:pPr>
        <w:pStyle w:val="affe"/>
        <w:numPr>
          <w:ilvl w:val="0"/>
          <w:numId w:val="34"/>
        </w:numPr>
        <w:spacing w:beforeLines="50" w:before="120" w:afterLines="50" w:after="120"/>
        <w:ind w:firstLineChars="0"/>
        <w:rPr>
          <w:sz w:val="20"/>
        </w:rPr>
      </w:pPr>
      <w:r w:rsidRPr="005A0404">
        <w:rPr>
          <w:rFonts w:ascii="Times New Roman" w:hAnsi="Times New Roman" w:cs="Times New Roman"/>
          <w:sz w:val="20"/>
          <w:u w:val="single"/>
        </w:rPr>
        <w:t>Option 4</w:t>
      </w:r>
    </w:p>
    <w:p w:rsidR="00F25CCC" w:rsidRDefault="0039786D" w:rsidP="008E22C2">
      <w:pPr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F</w:t>
      </w:r>
      <w:r>
        <w:rPr>
          <w:rFonts w:eastAsia="宋体"/>
          <w:sz w:val="20"/>
          <w:lang w:val="en-US" w:eastAsia="zh-CN"/>
        </w:rPr>
        <w:t xml:space="preserve">or Option 4, the fallback behavior will be very complex. The </w:t>
      </w:r>
      <w:r w:rsidRPr="0039786D">
        <w:rPr>
          <w:rFonts w:eastAsia="宋体" w:hint="eastAsia"/>
          <w:sz w:val="20"/>
          <w:lang w:val="en-US" w:eastAsia="zh-CN"/>
        </w:rPr>
        <w:t xml:space="preserve">new CA BW classes </w:t>
      </w:r>
      <w:r w:rsidRPr="0039786D">
        <w:rPr>
          <w:rFonts w:eastAsia="宋体"/>
          <w:sz w:val="20"/>
          <w:lang w:val="en-US" w:eastAsia="zh-CN"/>
        </w:rPr>
        <w:t xml:space="preserve">are defined </w:t>
      </w:r>
      <w:r w:rsidRPr="0039786D">
        <w:rPr>
          <w:rFonts w:eastAsia="宋体" w:hint="eastAsia"/>
          <w:sz w:val="20"/>
          <w:lang w:val="en-US" w:eastAsia="zh-CN"/>
        </w:rPr>
        <w:t xml:space="preserve">with aggregated bandwidths </w:t>
      </w:r>
      <w:r>
        <w:rPr>
          <w:rFonts w:eastAsia="宋体"/>
          <w:sz w:val="20"/>
          <w:lang w:val="en-US" w:eastAsia="zh-CN"/>
        </w:rPr>
        <w:t xml:space="preserve">= </w:t>
      </w:r>
      <w:r w:rsidRPr="0039786D">
        <w:rPr>
          <w:rFonts w:eastAsia="宋体" w:hint="eastAsia"/>
          <w:sz w:val="20"/>
          <w:lang w:val="en-US" w:eastAsia="zh-CN"/>
        </w:rPr>
        <w:t xml:space="preserve">k*50 + m*100 + n*200 MHz based on FBG3 and classes D-F of FBG2 with k </w:t>
      </w:r>
      <w:r w:rsidRPr="0039786D">
        <w:rPr>
          <w:rFonts w:eastAsia="宋体" w:hint="eastAsia"/>
          <w:sz w:val="20"/>
          <w:lang w:val="en-US" w:eastAsia="zh-CN"/>
        </w:rPr>
        <w:t>≤</w:t>
      </w:r>
      <w:r w:rsidRPr="0039786D">
        <w:rPr>
          <w:rFonts w:eastAsia="宋体" w:hint="eastAsia"/>
          <w:sz w:val="20"/>
          <w:lang w:val="en-US" w:eastAsia="zh-CN"/>
        </w:rPr>
        <w:t xml:space="preserve"> 1, m </w:t>
      </w:r>
      <w:r w:rsidRPr="0039786D">
        <w:rPr>
          <w:rFonts w:eastAsia="宋体" w:hint="eastAsia"/>
          <w:sz w:val="20"/>
          <w:lang w:val="en-US" w:eastAsia="zh-CN"/>
        </w:rPr>
        <w:t>≤</w:t>
      </w:r>
      <w:r w:rsidRPr="0039786D">
        <w:rPr>
          <w:rFonts w:eastAsia="宋体" w:hint="eastAsia"/>
          <w:sz w:val="20"/>
          <w:lang w:val="en-US" w:eastAsia="zh-CN"/>
        </w:rPr>
        <w:t xml:space="preserve"> 9, n </w:t>
      </w:r>
      <w:r w:rsidRPr="0039786D">
        <w:rPr>
          <w:rFonts w:eastAsia="宋体" w:hint="eastAsia"/>
          <w:sz w:val="20"/>
          <w:lang w:val="en-US" w:eastAsia="zh-CN"/>
        </w:rPr>
        <w:t>≤</w:t>
      </w:r>
      <w:r w:rsidRPr="0039786D">
        <w:rPr>
          <w:rFonts w:eastAsia="宋体" w:hint="eastAsia"/>
          <w:sz w:val="20"/>
          <w:lang w:val="en-US" w:eastAsia="zh-CN"/>
        </w:rPr>
        <w:t xml:space="preserve"> 4 and a maximum aggregated bandwidth of 1600 MHz with up to 12 CCs in a new fallback group</w:t>
      </w:r>
      <w:r>
        <w:rPr>
          <w:rFonts w:eastAsia="宋体"/>
          <w:sz w:val="20"/>
          <w:lang w:val="en-US" w:eastAsia="zh-CN"/>
        </w:rPr>
        <w:t xml:space="preserve"> 5.</w:t>
      </w:r>
      <w:r w:rsidR="00CC2D47">
        <w:rPr>
          <w:rFonts w:eastAsia="宋体"/>
          <w:sz w:val="20"/>
          <w:lang w:val="en-US" w:eastAsia="zh-CN"/>
        </w:rPr>
        <w:t xml:space="preserve"> Let’s take CA_nxV9 as an example. The possible configurations of component carriers in the combination are shown as below.</w:t>
      </w:r>
    </w:p>
    <w:p w:rsidR="001A19D9" w:rsidRPr="001A19D9" w:rsidRDefault="001A19D9" w:rsidP="001A19D9">
      <w:pPr>
        <w:jc w:val="center"/>
        <w:rPr>
          <w:rFonts w:eastAsia="宋体"/>
          <w:sz w:val="18"/>
          <w:szCs w:val="18"/>
          <w:lang w:val="en-US" w:eastAsia="zh-CN"/>
        </w:rPr>
      </w:pPr>
      <w:r w:rsidRPr="001A19D9">
        <w:rPr>
          <w:rFonts w:eastAsia="宋体"/>
          <w:sz w:val="18"/>
          <w:szCs w:val="18"/>
          <w:lang w:val="en-US" w:eastAsia="zh-CN"/>
        </w:rPr>
        <w:t xml:space="preserve">Table 1   The aggregated BW of </w:t>
      </w:r>
      <w:r w:rsidRPr="001A19D9">
        <w:rPr>
          <w:rFonts w:eastAsia="宋体" w:hint="eastAsia"/>
          <w:sz w:val="18"/>
          <w:szCs w:val="18"/>
          <w:lang w:val="en-US" w:eastAsia="zh-CN"/>
        </w:rPr>
        <w:t>cl</w:t>
      </w:r>
      <w:r w:rsidRPr="001A19D9">
        <w:rPr>
          <w:rFonts w:eastAsia="宋体"/>
          <w:sz w:val="18"/>
          <w:szCs w:val="18"/>
          <w:lang w:val="en-US" w:eastAsia="zh-CN"/>
        </w:rPr>
        <w:t>ass V9 for Option 4</w:t>
      </w:r>
    </w:p>
    <w:tbl>
      <w:tblPr>
        <w:tblW w:w="9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2941"/>
        <w:gridCol w:w="1378"/>
        <w:gridCol w:w="1520"/>
        <w:gridCol w:w="1040"/>
        <w:gridCol w:w="1157"/>
        <w:gridCol w:w="997"/>
      </w:tblGrid>
      <w:tr w:rsidR="00CC2D47" w:rsidRPr="00CC2D47" w:rsidTr="00CC2D47">
        <w:trPr>
          <w:trHeight w:val="47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CC2D47">
              <w:rPr>
                <w:color w:val="000000"/>
                <w:sz w:val="18"/>
                <w:szCs w:val="18"/>
              </w:rPr>
              <w:t>Class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Aggregated channel bandwidth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Number of CCs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Aggregated bandwidth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n (200MHz)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m(100MHz)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k(50MHz)</w:t>
            </w:r>
          </w:p>
        </w:tc>
      </w:tr>
      <w:tr w:rsidR="00CC2D47" w:rsidRPr="00CC2D47" w:rsidTr="00CC2D47">
        <w:trPr>
          <w:trHeight w:val="280"/>
          <w:jc w:val="center"/>
        </w:trPr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V9</w:t>
            </w:r>
          </w:p>
        </w:tc>
        <w:tc>
          <w:tcPr>
            <w:tcW w:w="294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 xml:space="preserve">850 MHz ≤ </w:t>
            </w:r>
            <w:proofErr w:type="spellStart"/>
            <w:r w:rsidRPr="00CC2D47">
              <w:rPr>
                <w:color w:val="000000"/>
                <w:sz w:val="18"/>
                <w:szCs w:val="18"/>
              </w:rPr>
              <w:t>BW</w:t>
            </w:r>
            <w:r w:rsidRPr="00CC2D47">
              <w:rPr>
                <w:color w:val="000000"/>
                <w:sz w:val="18"/>
                <w:szCs w:val="18"/>
                <w:vertAlign w:val="subscript"/>
              </w:rPr>
              <w:t>Channel_CA</w:t>
            </w:r>
            <w:proofErr w:type="spellEnd"/>
            <w:r w:rsidRPr="00CC2D47">
              <w:rPr>
                <w:color w:val="000000"/>
                <w:sz w:val="18"/>
                <w:szCs w:val="18"/>
              </w:rPr>
              <w:t xml:space="preserve"> ≤ 1300 MHz</w:t>
            </w:r>
          </w:p>
        </w:tc>
        <w:tc>
          <w:tcPr>
            <w:tcW w:w="13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850MHz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1</w:t>
            </w:r>
          </w:p>
        </w:tc>
      </w:tr>
      <w:tr w:rsidR="00CC2D47" w:rsidRPr="00CC2D47" w:rsidTr="00CC2D47">
        <w:trPr>
          <w:trHeight w:val="28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900MHz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2D47" w:rsidRPr="00CC2D47" w:rsidTr="00CC2D47">
        <w:trPr>
          <w:trHeight w:val="28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950MHz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1</w:t>
            </w:r>
          </w:p>
        </w:tc>
      </w:tr>
      <w:tr w:rsidR="00CC2D47" w:rsidRPr="00CC2D47" w:rsidTr="00CC2D47">
        <w:trPr>
          <w:trHeight w:val="28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1000MHz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2D47" w:rsidRPr="00CC2D47" w:rsidTr="00CC2D47">
        <w:trPr>
          <w:trHeight w:val="28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1050MHz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1</w:t>
            </w:r>
          </w:p>
        </w:tc>
      </w:tr>
      <w:tr w:rsidR="00CC2D47" w:rsidRPr="00CC2D47" w:rsidTr="00CC2D47">
        <w:trPr>
          <w:trHeight w:val="28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1100MHz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2D47" w:rsidRPr="00CC2D47" w:rsidTr="00CC2D47">
        <w:trPr>
          <w:trHeight w:val="28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1150MHz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1</w:t>
            </w:r>
          </w:p>
        </w:tc>
      </w:tr>
      <w:tr w:rsidR="00CC2D47" w:rsidRPr="00CC2D47" w:rsidTr="00CC2D47">
        <w:trPr>
          <w:trHeight w:val="28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1200MHz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2D47" w:rsidRPr="00CC2D47" w:rsidTr="00CC2D47">
        <w:trPr>
          <w:trHeight w:val="28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1250MHz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1</w:t>
            </w:r>
          </w:p>
        </w:tc>
      </w:tr>
      <w:tr w:rsidR="00CC2D47" w:rsidRPr="00CC2D47" w:rsidTr="00CC2D47">
        <w:trPr>
          <w:trHeight w:val="28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47" w:rsidRPr="00CC2D47" w:rsidRDefault="00CC2D47">
            <w:pPr>
              <w:spacing w:after="0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1300MHz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47" w:rsidRPr="00CC2D47" w:rsidRDefault="00CC2D4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C2D47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</w:tbl>
    <w:p w:rsidR="00CC2D47" w:rsidRDefault="00CC2D47" w:rsidP="008E22C2">
      <w:pPr>
        <w:rPr>
          <w:rFonts w:eastAsia="宋体"/>
          <w:sz w:val="20"/>
          <w:lang w:val="en-US" w:eastAsia="zh-CN"/>
        </w:rPr>
      </w:pPr>
    </w:p>
    <w:p w:rsidR="00F25CCC" w:rsidRDefault="00CC2D47" w:rsidP="008E22C2">
      <w:pPr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lastRenderedPageBreak/>
        <w:t>F</w:t>
      </w:r>
      <w:r>
        <w:rPr>
          <w:rFonts w:eastAsia="宋体"/>
          <w:sz w:val="20"/>
          <w:lang w:val="en-US" w:eastAsia="zh-CN"/>
        </w:rPr>
        <w:t>or each configuration, the fallback configurations should be analyzed individually</w:t>
      </w:r>
      <w:r w:rsidR="001A19D9">
        <w:rPr>
          <w:rFonts w:eastAsia="宋体"/>
          <w:sz w:val="20"/>
          <w:lang w:val="en-US" w:eastAsia="zh-CN"/>
        </w:rPr>
        <w:t xml:space="preserve"> according to the different aggregated bandwidths</w:t>
      </w:r>
      <w:r>
        <w:rPr>
          <w:rFonts w:eastAsia="宋体"/>
          <w:sz w:val="20"/>
          <w:lang w:val="en-US" w:eastAsia="zh-CN"/>
        </w:rPr>
        <w:t xml:space="preserve">. </w:t>
      </w:r>
      <w:r w:rsidR="001D26D5">
        <w:rPr>
          <w:rFonts w:eastAsia="宋体"/>
          <w:sz w:val="20"/>
          <w:lang w:val="en-US" w:eastAsia="zh-CN"/>
        </w:rPr>
        <w:t xml:space="preserve">For example CA_nxV9 with </w:t>
      </w:r>
      <w:proofErr w:type="spellStart"/>
      <w:r w:rsidR="001D26D5">
        <w:rPr>
          <w:rFonts w:eastAsia="宋体"/>
          <w:sz w:val="20"/>
          <w:lang w:val="en-US" w:eastAsia="zh-CN"/>
        </w:rPr>
        <w:t>BW</w:t>
      </w:r>
      <w:r w:rsidR="001D26D5" w:rsidRPr="001D26D5">
        <w:rPr>
          <w:rFonts w:eastAsia="宋体"/>
          <w:sz w:val="20"/>
          <w:vertAlign w:val="subscript"/>
          <w:lang w:val="en-US" w:eastAsia="zh-CN"/>
        </w:rPr>
        <w:t>channel_CA</w:t>
      </w:r>
      <w:proofErr w:type="spellEnd"/>
      <w:r w:rsidR="001D26D5">
        <w:rPr>
          <w:rFonts w:eastAsia="宋体"/>
          <w:sz w:val="20"/>
          <w:lang w:val="en-US" w:eastAsia="zh-CN"/>
        </w:rPr>
        <w:t>=1300MHz</w:t>
      </w:r>
      <w:r w:rsidR="00820565">
        <w:rPr>
          <w:rFonts w:eastAsia="宋体"/>
          <w:sz w:val="20"/>
          <w:lang w:val="en-US" w:eastAsia="zh-CN"/>
        </w:rPr>
        <w:t xml:space="preserve"> (n=4 and m=5)</w:t>
      </w:r>
      <w:r w:rsidR="001D26D5">
        <w:rPr>
          <w:rFonts w:eastAsia="宋体"/>
          <w:sz w:val="20"/>
          <w:lang w:val="en-US" w:eastAsia="zh-CN"/>
        </w:rPr>
        <w:t>,</w:t>
      </w:r>
      <w:r w:rsidR="00D751FD">
        <w:rPr>
          <w:rFonts w:eastAsia="宋体"/>
          <w:sz w:val="20"/>
          <w:lang w:val="en-US" w:eastAsia="zh-CN"/>
        </w:rPr>
        <w:t xml:space="preserve"> all the lower order configurations with m&gt;5 should not be </w:t>
      </w:r>
      <w:r w:rsidR="00EC5795">
        <w:rPr>
          <w:rFonts w:eastAsia="宋体"/>
          <w:sz w:val="20"/>
          <w:lang w:val="en-US" w:eastAsia="zh-CN"/>
        </w:rPr>
        <w:t xml:space="preserve">in </w:t>
      </w:r>
      <w:r w:rsidR="00D751FD">
        <w:rPr>
          <w:rFonts w:eastAsia="宋体"/>
          <w:sz w:val="20"/>
          <w:lang w:val="en-US" w:eastAsia="zh-CN"/>
        </w:rPr>
        <w:t>the fallback configurations for this case.</w:t>
      </w:r>
    </w:p>
    <w:p w:rsidR="00F25CCC" w:rsidRPr="001A19D9" w:rsidRDefault="00050D2D" w:rsidP="001A19D9">
      <w:pPr>
        <w:jc w:val="center"/>
        <w:rPr>
          <w:rFonts w:eastAsia="宋体"/>
          <w:sz w:val="20"/>
          <w:lang w:val="en-US" w:eastAsia="zh-CN"/>
        </w:rPr>
      </w:pPr>
      <w:r>
        <w:rPr>
          <w:rFonts w:eastAsia="宋体"/>
          <w:sz w:val="18"/>
          <w:szCs w:val="18"/>
          <w:lang w:val="en-US" w:eastAsia="zh-CN"/>
        </w:rPr>
        <w:t>Table 2</w:t>
      </w:r>
      <w:r w:rsidR="001A19D9" w:rsidRPr="001A19D9">
        <w:rPr>
          <w:rFonts w:eastAsia="宋体"/>
          <w:sz w:val="18"/>
          <w:szCs w:val="18"/>
          <w:lang w:val="en-US" w:eastAsia="zh-CN"/>
        </w:rPr>
        <w:t xml:space="preserve">   The </w:t>
      </w:r>
      <w:r w:rsidR="001A19D9">
        <w:rPr>
          <w:rFonts w:eastAsia="宋体"/>
          <w:sz w:val="18"/>
          <w:szCs w:val="18"/>
          <w:lang w:val="en-US" w:eastAsia="zh-CN"/>
        </w:rPr>
        <w:t xml:space="preserve">fallback </w:t>
      </w:r>
      <w:r>
        <w:rPr>
          <w:rFonts w:eastAsia="宋体"/>
          <w:sz w:val="18"/>
          <w:szCs w:val="18"/>
          <w:lang w:val="en-US" w:eastAsia="zh-CN"/>
        </w:rPr>
        <w:t xml:space="preserve">configurations </w:t>
      </w:r>
      <w:r w:rsidR="001A19D9" w:rsidRPr="001A19D9">
        <w:rPr>
          <w:rFonts w:eastAsia="宋体"/>
          <w:sz w:val="18"/>
          <w:szCs w:val="18"/>
          <w:lang w:val="en-US" w:eastAsia="zh-CN"/>
        </w:rPr>
        <w:t xml:space="preserve">of </w:t>
      </w:r>
      <w:r w:rsidR="001A19D9" w:rsidRPr="001A19D9">
        <w:rPr>
          <w:rFonts w:eastAsia="宋体" w:hint="eastAsia"/>
          <w:sz w:val="18"/>
          <w:szCs w:val="18"/>
          <w:lang w:val="en-US" w:eastAsia="zh-CN"/>
        </w:rPr>
        <w:t>cl</w:t>
      </w:r>
      <w:r w:rsidR="001A19D9" w:rsidRPr="001A19D9">
        <w:rPr>
          <w:rFonts w:eastAsia="宋体"/>
          <w:sz w:val="18"/>
          <w:szCs w:val="18"/>
          <w:lang w:val="en-US" w:eastAsia="zh-CN"/>
        </w:rPr>
        <w:t>ass V9 for Option 4</w:t>
      </w:r>
      <w:r>
        <w:rPr>
          <w:rFonts w:eastAsia="宋体"/>
          <w:sz w:val="18"/>
          <w:szCs w:val="18"/>
          <w:lang w:val="en-US" w:eastAsia="zh-CN"/>
        </w:rPr>
        <w:t xml:space="preserve"> (with </w:t>
      </w:r>
      <w:proofErr w:type="spellStart"/>
      <w:r w:rsidRPr="00050D2D">
        <w:rPr>
          <w:rFonts w:eastAsia="宋体"/>
          <w:sz w:val="18"/>
          <w:szCs w:val="18"/>
          <w:lang w:val="en-US" w:eastAsia="zh-CN"/>
        </w:rPr>
        <w:t>BW</w:t>
      </w:r>
      <w:r w:rsidRPr="00050D2D">
        <w:rPr>
          <w:rFonts w:eastAsia="宋体"/>
          <w:sz w:val="18"/>
          <w:szCs w:val="18"/>
          <w:vertAlign w:val="subscript"/>
          <w:lang w:val="en-US" w:eastAsia="zh-CN"/>
        </w:rPr>
        <w:t>channel_CA</w:t>
      </w:r>
      <w:proofErr w:type="spellEnd"/>
      <w:r w:rsidRPr="00050D2D">
        <w:rPr>
          <w:rFonts w:eastAsia="宋体"/>
          <w:sz w:val="18"/>
          <w:szCs w:val="18"/>
          <w:lang w:val="en-US" w:eastAsia="zh-CN"/>
        </w:rPr>
        <w:t>=1300MHz</w:t>
      </w:r>
      <w:r>
        <w:rPr>
          <w:rFonts w:eastAsia="宋体"/>
          <w:sz w:val="18"/>
          <w:szCs w:val="18"/>
          <w:lang w:val="en-US" w:eastAsia="zh-CN"/>
        </w:rPr>
        <w:t xml:space="preserve"> in yellow)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"/>
        <w:gridCol w:w="710"/>
        <w:gridCol w:w="569"/>
        <w:gridCol w:w="51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603"/>
        <w:gridCol w:w="584"/>
        <w:gridCol w:w="597"/>
      </w:tblGrid>
      <w:tr w:rsidR="001A19D9" w:rsidRPr="001A19D9" w:rsidTr="001A19D9">
        <w:trPr>
          <w:trHeight w:val="187"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H"/>
              <w:rPr>
                <w:rFonts w:eastAsia="宋体"/>
                <w:color w:val="auto"/>
                <w:sz w:val="13"/>
                <w:szCs w:val="13"/>
                <w:lang w:val="en-US" w:eastAsia="zh-CN"/>
              </w:rPr>
            </w:pPr>
            <w:r w:rsidRPr="001A19D9">
              <w:rPr>
                <w:color w:val="auto"/>
                <w:sz w:val="13"/>
                <w:szCs w:val="13"/>
              </w:rPr>
              <w:t xml:space="preserve">NR CA configuration / Bandwidth combination set / </w:t>
            </w:r>
            <w:proofErr w:type="spellStart"/>
            <w:r w:rsidRPr="001A19D9">
              <w:rPr>
                <w:color w:val="auto"/>
                <w:sz w:val="13"/>
                <w:szCs w:val="13"/>
              </w:rPr>
              <w:t>Fallback</w:t>
            </w:r>
            <w:proofErr w:type="spellEnd"/>
            <w:r w:rsidRPr="001A19D9">
              <w:rPr>
                <w:color w:val="auto"/>
                <w:sz w:val="13"/>
                <w:szCs w:val="13"/>
              </w:rPr>
              <w:t xml:space="preserve"> group</w:t>
            </w: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A19D9" w:rsidRPr="001A19D9" w:rsidRDefault="001A19D9" w:rsidP="001A19D9">
            <w:pPr>
              <w:pStyle w:val="TAH"/>
              <w:rPr>
                <w:rFonts w:eastAsia="Yu Mincho"/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 xml:space="preserve">NR CA </w:t>
            </w:r>
            <w:proofErr w:type="spellStart"/>
            <w:r w:rsidRPr="001A19D9">
              <w:rPr>
                <w:color w:val="auto"/>
                <w:sz w:val="13"/>
                <w:szCs w:val="13"/>
              </w:rPr>
              <w:t>config</w:t>
            </w:r>
            <w:proofErr w:type="spellEnd"/>
          </w:p>
        </w:tc>
        <w:tc>
          <w:tcPr>
            <w:tcW w:w="36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1A19D9" w:rsidRPr="001A19D9" w:rsidRDefault="001A19D9" w:rsidP="001A19D9">
            <w:pPr>
              <w:pStyle w:val="TAH"/>
              <w:rPr>
                <w:rFonts w:eastAsia="Yu Mincho"/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 xml:space="preserve">UL CA </w:t>
            </w:r>
            <w:proofErr w:type="spellStart"/>
            <w:r w:rsidRPr="001A19D9">
              <w:rPr>
                <w:color w:val="auto"/>
                <w:sz w:val="13"/>
                <w:szCs w:val="13"/>
              </w:rPr>
              <w:t>config</w:t>
            </w:r>
            <w:proofErr w:type="spellEnd"/>
          </w:p>
        </w:tc>
        <w:tc>
          <w:tcPr>
            <w:tcW w:w="296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1A19D9" w:rsidRPr="001A19D9" w:rsidRDefault="001A19D9">
            <w:pPr>
              <w:pStyle w:val="TAH"/>
              <w:rPr>
                <w:rFonts w:eastAsia="宋体"/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BW</w:t>
            </w:r>
          </w:p>
        </w:tc>
        <w:tc>
          <w:tcPr>
            <w:tcW w:w="26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1A19D9" w:rsidRPr="001A19D9" w:rsidRDefault="001A19D9">
            <w:pPr>
              <w:pStyle w:val="TAH"/>
              <w:rPr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BW</w:t>
            </w:r>
          </w:p>
        </w:tc>
        <w:tc>
          <w:tcPr>
            <w:tcW w:w="263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1A19D9" w:rsidRPr="001A19D9" w:rsidRDefault="001A19D9">
            <w:pPr>
              <w:pStyle w:val="TAH"/>
              <w:rPr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BW</w:t>
            </w:r>
          </w:p>
        </w:tc>
        <w:tc>
          <w:tcPr>
            <w:tcW w:w="263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1A19D9" w:rsidRPr="001A19D9" w:rsidRDefault="001A19D9">
            <w:pPr>
              <w:pStyle w:val="TAH"/>
              <w:rPr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BW</w:t>
            </w:r>
          </w:p>
        </w:tc>
        <w:tc>
          <w:tcPr>
            <w:tcW w:w="263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1A19D9" w:rsidRPr="001A19D9" w:rsidRDefault="001A19D9">
            <w:pPr>
              <w:pStyle w:val="TAH"/>
              <w:rPr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BW</w:t>
            </w:r>
          </w:p>
        </w:tc>
        <w:tc>
          <w:tcPr>
            <w:tcW w:w="263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1A19D9" w:rsidRPr="001A19D9" w:rsidRDefault="001A19D9">
            <w:pPr>
              <w:pStyle w:val="TAH"/>
              <w:rPr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BW</w:t>
            </w:r>
          </w:p>
        </w:tc>
        <w:tc>
          <w:tcPr>
            <w:tcW w:w="263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1A19D9" w:rsidRPr="001A19D9" w:rsidRDefault="001A19D9">
            <w:pPr>
              <w:pStyle w:val="TAH"/>
              <w:rPr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BW</w:t>
            </w:r>
          </w:p>
        </w:tc>
        <w:tc>
          <w:tcPr>
            <w:tcW w:w="263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1A19D9" w:rsidRPr="001A19D9" w:rsidRDefault="001A19D9">
            <w:pPr>
              <w:pStyle w:val="TAH"/>
              <w:rPr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BW</w:t>
            </w:r>
          </w:p>
        </w:tc>
        <w:tc>
          <w:tcPr>
            <w:tcW w:w="263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1A19D9" w:rsidRPr="001A19D9" w:rsidRDefault="001A19D9">
            <w:pPr>
              <w:pStyle w:val="TAH"/>
              <w:rPr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BW</w:t>
            </w:r>
          </w:p>
        </w:tc>
        <w:tc>
          <w:tcPr>
            <w:tcW w:w="263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1A19D9" w:rsidRPr="001A19D9" w:rsidRDefault="001A19D9">
            <w:pPr>
              <w:pStyle w:val="TAH"/>
              <w:rPr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BW</w:t>
            </w:r>
          </w:p>
        </w:tc>
        <w:tc>
          <w:tcPr>
            <w:tcW w:w="263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1A19D9" w:rsidRPr="001A19D9" w:rsidRDefault="001A19D9">
            <w:pPr>
              <w:pStyle w:val="TAH"/>
              <w:rPr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BW</w:t>
            </w:r>
          </w:p>
        </w:tc>
        <w:tc>
          <w:tcPr>
            <w:tcW w:w="263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1A19D9" w:rsidRPr="001A19D9" w:rsidRDefault="001A19D9">
            <w:pPr>
              <w:pStyle w:val="TAH"/>
              <w:rPr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BW</w:t>
            </w:r>
          </w:p>
        </w:tc>
        <w:tc>
          <w:tcPr>
            <w:tcW w:w="313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1A19D9" w:rsidRPr="001A19D9" w:rsidRDefault="001A19D9" w:rsidP="001A19D9">
            <w:pPr>
              <w:pStyle w:val="TAH"/>
              <w:rPr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 xml:space="preserve">Max </w:t>
            </w:r>
            <w:proofErr w:type="spellStart"/>
            <w:r w:rsidRPr="001A19D9">
              <w:rPr>
                <w:color w:val="auto"/>
                <w:sz w:val="13"/>
                <w:szCs w:val="13"/>
              </w:rPr>
              <w:t>aggr</w:t>
            </w:r>
            <w:proofErr w:type="spellEnd"/>
            <w:r>
              <w:rPr>
                <w:color w:val="auto"/>
                <w:sz w:val="13"/>
                <w:szCs w:val="13"/>
              </w:rPr>
              <w:t>.</w:t>
            </w:r>
            <w:r w:rsidRPr="001A19D9">
              <w:rPr>
                <w:color w:val="auto"/>
                <w:sz w:val="13"/>
                <w:szCs w:val="13"/>
              </w:rPr>
              <w:t xml:space="preserve"> BW</w:t>
            </w:r>
          </w:p>
        </w:tc>
        <w:tc>
          <w:tcPr>
            <w:tcW w:w="303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1A19D9" w:rsidRPr="001A19D9" w:rsidRDefault="001A19D9">
            <w:pPr>
              <w:pStyle w:val="TAH"/>
              <w:rPr>
                <w:rFonts w:eastAsia="Yu Mincho"/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BCS</w:t>
            </w:r>
          </w:p>
        </w:tc>
        <w:tc>
          <w:tcPr>
            <w:tcW w:w="308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H"/>
              <w:rPr>
                <w:rFonts w:eastAsia="Yu Mincho"/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FBG</w:t>
            </w: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宋体"/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CA_nxV9</w:t>
            </w:r>
          </w:p>
        </w:tc>
        <w:tc>
          <w:tcPr>
            <w:tcW w:w="369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50</w:t>
            </w:r>
          </w:p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jc w:val="left"/>
              <w:rPr>
                <w:rFonts w:eastAsia="宋体"/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1300</w:t>
            </w:r>
          </w:p>
        </w:tc>
        <w:tc>
          <w:tcPr>
            <w:tcW w:w="303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0</w:t>
            </w:r>
          </w:p>
        </w:tc>
        <w:tc>
          <w:tcPr>
            <w:tcW w:w="308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color w:val="auto"/>
                <w:sz w:val="13"/>
                <w:szCs w:val="13"/>
              </w:rPr>
            </w:pPr>
            <w:r w:rsidRPr="001A19D9">
              <w:rPr>
                <w:color w:val="auto"/>
                <w:sz w:val="13"/>
                <w:szCs w:val="13"/>
              </w:rPr>
              <w:t>5</w:t>
            </w: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69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50</w:t>
            </w:r>
          </w:p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69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50</w:t>
            </w:r>
          </w:p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69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50</w:t>
            </w:r>
          </w:p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69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50</w:t>
            </w:r>
          </w:p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D867B9">
            <w:pPr>
              <w:pStyle w:val="TAC"/>
              <w:rPr>
                <w:rFonts w:eastAsia="宋体"/>
                <w:color w:val="auto"/>
                <w:sz w:val="13"/>
                <w:szCs w:val="13"/>
              </w:rPr>
            </w:pPr>
            <w:r>
              <w:rPr>
                <w:color w:val="auto"/>
                <w:sz w:val="13"/>
                <w:szCs w:val="13"/>
              </w:rPr>
              <w:t>CA_nx</w:t>
            </w:r>
            <w:r w:rsidR="001A19D9" w:rsidRPr="001A19D9">
              <w:rPr>
                <w:color w:val="auto"/>
                <w:sz w:val="13"/>
                <w:szCs w:val="13"/>
              </w:rPr>
              <w:t>V8</w:t>
            </w:r>
          </w:p>
        </w:tc>
        <w:tc>
          <w:tcPr>
            <w:tcW w:w="369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50</w:t>
            </w:r>
          </w:p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jc w:val="left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200</w:t>
            </w:r>
          </w:p>
        </w:tc>
        <w:tc>
          <w:tcPr>
            <w:tcW w:w="303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0</w:t>
            </w: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69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50</w:t>
            </w:r>
          </w:p>
          <w:p w:rsidR="001A19D9" w:rsidRPr="00820565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820565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820565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69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50</w:t>
            </w:r>
          </w:p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69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50</w:t>
            </w:r>
          </w:p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D867B9">
            <w:pPr>
              <w:pStyle w:val="TAC"/>
              <w:rPr>
                <w:rFonts w:eastAsia="宋体"/>
                <w:color w:val="auto"/>
                <w:sz w:val="13"/>
                <w:szCs w:val="13"/>
              </w:rPr>
            </w:pPr>
            <w:r>
              <w:rPr>
                <w:color w:val="auto"/>
                <w:sz w:val="13"/>
                <w:szCs w:val="13"/>
              </w:rPr>
              <w:t>CA_nx</w:t>
            </w:r>
            <w:r w:rsidR="001A19D9" w:rsidRPr="001A19D9">
              <w:rPr>
                <w:color w:val="auto"/>
                <w:sz w:val="13"/>
                <w:szCs w:val="13"/>
              </w:rPr>
              <w:t>V7</w:t>
            </w:r>
          </w:p>
        </w:tc>
        <w:tc>
          <w:tcPr>
            <w:tcW w:w="369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50</w:t>
            </w:r>
          </w:p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jc w:val="left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303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0</w:t>
            </w: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69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50</w:t>
            </w:r>
          </w:p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69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50</w:t>
            </w:r>
          </w:p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69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50</w:t>
            </w:r>
          </w:p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/>
                <w:color w:val="auto"/>
                <w:sz w:val="13"/>
                <w:szCs w:val="13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D867B9">
            <w:pPr>
              <w:pStyle w:val="TAC"/>
              <w:rPr>
                <w:rFonts w:eastAsia="宋体"/>
                <w:color w:val="auto"/>
                <w:sz w:val="13"/>
                <w:szCs w:val="13"/>
              </w:rPr>
            </w:pPr>
            <w:r>
              <w:rPr>
                <w:color w:val="auto"/>
                <w:sz w:val="13"/>
                <w:szCs w:val="13"/>
              </w:rPr>
              <w:t>CA_nx</w:t>
            </w:r>
            <w:r w:rsidR="001A19D9" w:rsidRPr="001A19D9">
              <w:rPr>
                <w:color w:val="auto"/>
                <w:sz w:val="13"/>
                <w:szCs w:val="13"/>
              </w:rPr>
              <w:t>V6</w:t>
            </w:r>
          </w:p>
        </w:tc>
        <w:tc>
          <w:tcPr>
            <w:tcW w:w="369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50</w:t>
            </w:r>
          </w:p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jc w:val="left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1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000</w:t>
            </w:r>
          </w:p>
        </w:tc>
        <w:tc>
          <w:tcPr>
            <w:tcW w:w="303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0</w:t>
            </w: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69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50</w:t>
            </w:r>
          </w:p>
          <w:p w:rsidR="001A19D9" w:rsidRPr="0016683E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6683E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6683E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69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50</w:t>
            </w:r>
          </w:p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69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50</w:t>
            </w:r>
          </w:p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D867B9">
            <w:pPr>
              <w:pStyle w:val="TAC"/>
              <w:rPr>
                <w:rFonts w:eastAsia="宋体"/>
                <w:color w:val="auto"/>
                <w:sz w:val="13"/>
                <w:szCs w:val="13"/>
              </w:rPr>
            </w:pPr>
            <w:r>
              <w:rPr>
                <w:color w:val="auto"/>
                <w:sz w:val="13"/>
                <w:szCs w:val="13"/>
              </w:rPr>
              <w:t>CA_nx</w:t>
            </w:r>
            <w:r w:rsidR="001A19D9" w:rsidRPr="001A19D9">
              <w:rPr>
                <w:color w:val="auto"/>
                <w:sz w:val="13"/>
                <w:szCs w:val="13"/>
              </w:rPr>
              <w:t>V5</w:t>
            </w:r>
          </w:p>
        </w:tc>
        <w:tc>
          <w:tcPr>
            <w:tcW w:w="369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50</w:t>
            </w:r>
          </w:p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jc w:val="left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9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303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0</w:t>
            </w: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69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50</w:t>
            </w:r>
          </w:p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69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50</w:t>
            </w:r>
          </w:p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D867B9">
            <w:pPr>
              <w:pStyle w:val="TAC"/>
              <w:rPr>
                <w:rFonts w:eastAsia="宋体"/>
                <w:color w:val="auto"/>
                <w:sz w:val="13"/>
                <w:szCs w:val="13"/>
              </w:rPr>
            </w:pPr>
            <w:r>
              <w:rPr>
                <w:color w:val="auto"/>
                <w:sz w:val="13"/>
                <w:szCs w:val="13"/>
              </w:rPr>
              <w:t>CA_nx</w:t>
            </w:r>
            <w:r w:rsidR="001A19D9" w:rsidRPr="001A19D9">
              <w:rPr>
                <w:color w:val="auto"/>
                <w:sz w:val="13"/>
                <w:szCs w:val="13"/>
              </w:rPr>
              <w:t>V4</w:t>
            </w:r>
          </w:p>
        </w:tc>
        <w:tc>
          <w:tcPr>
            <w:tcW w:w="369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50</w:t>
            </w:r>
          </w:p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jc w:val="left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8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303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0</w:t>
            </w: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  <w:tc>
          <w:tcPr>
            <w:tcW w:w="369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50</w:t>
            </w:r>
          </w:p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等线" w:hAnsi="Arial" w:cs="Arial"/>
                <w:sz w:val="13"/>
                <w:szCs w:val="13"/>
              </w:rPr>
            </w:pP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  <w:tr w:rsidR="001A19D9" w:rsidRPr="001A19D9" w:rsidTr="001A19D9">
        <w:trPr>
          <w:trHeight w:val="187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D867B9">
            <w:pPr>
              <w:pStyle w:val="TAC"/>
              <w:rPr>
                <w:rFonts w:eastAsia="宋体"/>
                <w:color w:val="auto"/>
                <w:sz w:val="13"/>
                <w:szCs w:val="13"/>
              </w:rPr>
            </w:pPr>
            <w:r>
              <w:rPr>
                <w:color w:val="auto"/>
                <w:sz w:val="13"/>
                <w:szCs w:val="13"/>
              </w:rPr>
              <w:t>CA_nx</w:t>
            </w:r>
            <w:r w:rsidR="001A19D9" w:rsidRPr="001A19D9">
              <w:rPr>
                <w:color w:val="auto"/>
                <w:sz w:val="13"/>
                <w:szCs w:val="13"/>
              </w:rPr>
              <w:t>V3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200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50</w:t>
            </w:r>
          </w:p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  <w:r w:rsidRPr="001B46E2">
              <w:rPr>
                <w:rFonts w:eastAsia="等线" w:hint="eastAsia"/>
                <w:color w:val="auto"/>
                <w:sz w:val="13"/>
                <w:szCs w:val="13"/>
                <w:highlight w:val="yellow"/>
              </w:rPr>
              <w:t>1</w:t>
            </w:r>
            <w:r w:rsidRPr="001B46E2">
              <w:rPr>
                <w:rFonts w:eastAsia="等线"/>
                <w:color w:val="auto"/>
                <w:sz w:val="13"/>
                <w:szCs w:val="13"/>
                <w:highlight w:val="yellow"/>
              </w:rPr>
              <w:t>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B46E2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  <w:highlight w:val="yellow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jc w:val="left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4</w:t>
            </w:r>
            <w:r w:rsidRPr="001A19D9">
              <w:rPr>
                <w:rFonts w:eastAsia="等线"/>
                <w:color w:val="auto"/>
                <w:sz w:val="13"/>
                <w:szCs w:val="13"/>
              </w:rP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19D9" w:rsidRPr="001A19D9" w:rsidRDefault="001A19D9">
            <w:pPr>
              <w:pStyle w:val="TAC"/>
              <w:rPr>
                <w:rFonts w:eastAsia="等线"/>
                <w:color w:val="auto"/>
                <w:sz w:val="13"/>
                <w:szCs w:val="13"/>
              </w:rPr>
            </w:pPr>
            <w:r w:rsidRPr="001A19D9">
              <w:rPr>
                <w:rFonts w:eastAsia="等线" w:hint="eastAsia"/>
                <w:color w:val="auto"/>
                <w:sz w:val="13"/>
                <w:szCs w:val="13"/>
              </w:rPr>
              <w:t>0</w:t>
            </w:r>
          </w:p>
        </w:tc>
        <w:tc>
          <w:tcPr>
            <w:tcW w:w="308" w:type="pct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19D9" w:rsidRPr="001A19D9" w:rsidRDefault="001A19D9">
            <w:pPr>
              <w:spacing w:after="0"/>
              <w:rPr>
                <w:rFonts w:ascii="Arial" w:eastAsia="宋体" w:hAnsi="Arial" w:cs="Arial"/>
                <w:sz w:val="13"/>
                <w:szCs w:val="13"/>
              </w:rPr>
            </w:pPr>
          </w:p>
        </w:tc>
      </w:tr>
    </w:tbl>
    <w:p w:rsidR="00F25CCC" w:rsidRPr="001A19D9" w:rsidRDefault="00F25CCC" w:rsidP="008E22C2">
      <w:pPr>
        <w:rPr>
          <w:rFonts w:eastAsia="宋体"/>
          <w:sz w:val="13"/>
          <w:szCs w:val="13"/>
          <w:lang w:val="en-US" w:eastAsia="zh-CN"/>
        </w:rPr>
      </w:pPr>
    </w:p>
    <w:p w:rsidR="00EC5795" w:rsidRDefault="00EC5795" w:rsidP="00EC5795">
      <w:pPr>
        <w:rPr>
          <w:b/>
        </w:rPr>
      </w:pPr>
      <w:r>
        <w:rPr>
          <w:b/>
        </w:rPr>
        <w:t>Observation 2</w:t>
      </w:r>
      <w:r>
        <w:rPr>
          <w:b/>
        </w:rPr>
        <w:t>:</w:t>
      </w:r>
      <w:r>
        <w:rPr>
          <w:b/>
        </w:rPr>
        <w:tab/>
        <w:t xml:space="preserve"> There are too many aggregated channel bandwidths in each CA BW class due to different parameters of m and n for Option 4, which leads to </w:t>
      </w:r>
      <w:r>
        <w:rPr>
          <w:b/>
        </w:rPr>
        <w:t>a</w:t>
      </w:r>
      <w:r>
        <w:rPr>
          <w:b/>
        </w:rPr>
        <w:t xml:space="preserve"> complex </w:t>
      </w:r>
      <w:proofErr w:type="spellStart"/>
      <w:r>
        <w:rPr>
          <w:b/>
        </w:rPr>
        <w:t>fallback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behavior</w:t>
      </w:r>
      <w:proofErr w:type="spellEnd"/>
      <w:r>
        <w:rPr>
          <w:b/>
        </w:rPr>
        <w:t>.</w:t>
      </w:r>
    </w:p>
    <w:p w:rsidR="00EC5795" w:rsidRPr="005A0404" w:rsidRDefault="00EC5795" w:rsidP="00EC5795">
      <w:pPr>
        <w:pStyle w:val="affe"/>
        <w:numPr>
          <w:ilvl w:val="0"/>
          <w:numId w:val="34"/>
        </w:numPr>
        <w:spacing w:beforeLines="50" w:before="120" w:afterLines="50" w:after="120"/>
        <w:ind w:firstLineChars="0"/>
        <w:rPr>
          <w:sz w:val="20"/>
        </w:rPr>
      </w:pPr>
      <w:r w:rsidRPr="005A0404">
        <w:rPr>
          <w:rFonts w:ascii="Times New Roman" w:hAnsi="Times New Roman" w:cs="Times New Roman"/>
          <w:sz w:val="20"/>
          <w:u w:val="single"/>
        </w:rPr>
        <w:t>Option 4</w:t>
      </w:r>
      <w:r>
        <w:rPr>
          <w:rFonts w:ascii="Times New Roman" w:hAnsi="Times New Roman" w:cs="Times New Roman"/>
          <w:sz w:val="20"/>
          <w:u w:val="single"/>
        </w:rPr>
        <w:t>a</w:t>
      </w:r>
    </w:p>
    <w:p w:rsidR="005A0404" w:rsidRPr="00EC5795" w:rsidRDefault="00EC5795" w:rsidP="008747B7">
      <w:pPr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>O</w:t>
      </w:r>
      <w:r>
        <w:rPr>
          <w:rFonts w:eastAsia="宋体"/>
          <w:sz w:val="20"/>
          <w:lang w:eastAsia="zh-CN"/>
        </w:rPr>
        <w:t xml:space="preserve">ption 4a is a complement to FBG3 with the number of contiguous </w:t>
      </w:r>
      <w:r w:rsidR="006D1D24">
        <w:rPr>
          <w:rFonts w:eastAsia="宋体"/>
          <w:sz w:val="20"/>
          <w:lang w:eastAsia="zh-CN"/>
        </w:rPr>
        <w:t xml:space="preserve">CC in CA BW class up to 16. The </w:t>
      </w:r>
      <w:proofErr w:type="spellStart"/>
      <w:r w:rsidR="006D1D24">
        <w:rPr>
          <w:rFonts w:eastAsia="宋体"/>
          <w:sz w:val="20"/>
          <w:lang w:eastAsia="zh-CN"/>
        </w:rPr>
        <w:t>fallback</w:t>
      </w:r>
      <w:proofErr w:type="spellEnd"/>
      <w:r w:rsidR="006D1D24">
        <w:rPr>
          <w:rFonts w:eastAsia="宋体"/>
          <w:sz w:val="20"/>
          <w:lang w:eastAsia="zh-CN"/>
        </w:rPr>
        <w:t xml:space="preserve"> behaviour of 4a is obvious just the same as the legacy FBG3, in which </w:t>
      </w:r>
      <w:r w:rsidR="000614AF">
        <w:rPr>
          <w:rFonts w:eastAsia="宋体"/>
          <w:sz w:val="20"/>
          <w:lang w:eastAsia="zh-CN"/>
        </w:rPr>
        <w:t xml:space="preserve">the higher order BW class with larger aggregated bandwidth can </w:t>
      </w:r>
      <w:proofErr w:type="spellStart"/>
      <w:r w:rsidR="000614AF">
        <w:rPr>
          <w:rFonts w:eastAsia="宋体"/>
          <w:sz w:val="20"/>
          <w:lang w:eastAsia="zh-CN"/>
        </w:rPr>
        <w:t>fallback</w:t>
      </w:r>
      <w:proofErr w:type="spellEnd"/>
      <w:r w:rsidR="000614AF">
        <w:rPr>
          <w:rFonts w:eastAsia="宋体"/>
          <w:sz w:val="20"/>
          <w:lang w:eastAsia="zh-CN"/>
        </w:rPr>
        <w:t xml:space="preserve"> to the lower order BW class with smaller aggregated bandwidth.</w:t>
      </w:r>
    </w:p>
    <w:p w:rsidR="00945B4E" w:rsidRDefault="000614AF" w:rsidP="00945B4E">
      <w:pPr>
        <w:rPr>
          <w:b/>
        </w:rPr>
      </w:pPr>
      <w:r>
        <w:rPr>
          <w:b/>
        </w:rPr>
        <w:t>Observation 3</w:t>
      </w:r>
      <w:r w:rsidR="00945B4E">
        <w:rPr>
          <w:b/>
        </w:rPr>
        <w:t>:</w:t>
      </w:r>
      <w:r w:rsidR="00945B4E">
        <w:rPr>
          <w:b/>
        </w:rPr>
        <w:tab/>
        <w:t xml:space="preserve"> The</w:t>
      </w:r>
      <w:r w:rsidR="00E81EEC">
        <w:rPr>
          <w:b/>
        </w:rPr>
        <w:t xml:space="preserve"> </w:t>
      </w:r>
      <w:proofErr w:type="spellStart"/>
      <w:r w:rsidR="00E81EEC">
        <w:rPr>
          <w:b/>
        </w:rPr>
        <w:t>fallback</w:t>
      </w:r>
      <w:proofErr w:type="spellEnd"/>
      <w:r w:rsidR="00E81EEC">
        <w:rPr>
          <w:b/>
        </w:rPr>
        <w:t xml:space="preserve"> behaviour for Option 4a is </w:t>
      </w:r>
      <w:r w:rsidR="00B40173">
        <w:rPr>
          <w:b/>
        </w:rPr>
        <w:t xml:space="preserve">the same as </w:t>
      </w:r>
      <w:r w:rsidR="007C2E0C">
        <w:rPr>
          <w:b/>
        </w:rPr>
        <w:t xml:space="preserve">the </w:t>
      </w:r>
      <w:r w:rsidR="00B40173">
        <w:rPr>
          <w:b/>
        </w:rPr>
        <w:t>legacy FBG, in which the higher order BW class with larger aggr</w:t>
      </w:r>
      <w:r w:rsidR="007C2E0C">
        <w:rPr>
          <w:b/>
        </w:rPr>
        <w:t xml:space="preserve">egated bandwidth can </w:t>
      </w:r>
      <w:proofErr w:type="spellStart"/>
      <w:r w:rsidR="007C2E0C">
        <w:rPr>
          <w:b/>
        </w:rPr>
        <w:t>fallback</w:t>
      </w:r>
      <w:proofErr w:type="spellEnd"/>
      <w:r w:rsidR="007C2E0C">
        <w:rPr>
          <w:b/>
        </w:rPr>
        <w:t xml:space="preserve"> to the lower order BW class with smaller aggregated bandwidth.</w:t>
      </w:r>
    </w:p>
    <w:p w:rsidR="00F25CCC" w:rsidRPr="007C2E0C" w:rsidRDefault="00816AA6" w:rsidP="008E22C2">
      <w:pPr>
        <w:rPr>
          <w:rFonts w:eastAsia="宋体" w:hint="eastAsia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Considering that Option 4a extends the contiguous CC in FBG3 to 16, it will greatly increase the complexity of UE implementation. To balance between complexity and spectrum </w:t>
      </w:r>
      <w:r w:rsidR="00BA25C5">
        <w:rPr>
          <w:rFonts w:eastAsia="宋体"/>
          <w:sz w:val="20"/>
          <w:lang w:eastAsia="zh-CN"/>
        </w:rPr>
        <w:t>flexibility, for the 3 candidate options, we prefer to use Option 2 to define the hybrid FBG “3+2”</w:t>
      </w:r>
      <w:r w:rsidR="00BA25C5">
        <w:rPr>
          <w:rFonts w:eastAsia="宋体" w:hint="eastAsia"/>
          <w:sz w:val="20"/>
          <w:lang w:eastAsia="zh-CN"/>
        </w:rPr>
        <w:t>.</w:t>
      </w:r>
    </w:p>
    <w:p w:rsidR="00F25CCC" w:rsidRDefault="00BA25C5" w:rsidP="008E22C2">
      <w:pPr>
        <w:rPr>
          <w:rFonts w:eastAsia="宋体"/>
          <w:sz w:val="20"/>
          <w:lang w:val="en-US" w:eastAsia="zh-CN"/>
        </w:rPr>
      </w:pPr>
      <w:r>
        <w:rPr>
          <w:b/>
        </w:rPr>
        <w:t>Proposal 1</w:t>
      </w:r>
      <w:r>
        <w:rPr>
          <w:b/>
        </w:rPr>
        <w:t>:</w:t>
      </w:r>
      <w:r>
        <w:rPr>
          <w:b/>
        </w:rPr>
        <w:tab/>
        <w:t xml:space="preserve"> </w:t>
      </w:r>
      <w:r>
        <w:rPr>
          <w:b/>
        </w:rPr>
        <w:t>It is suggested to use Option 2 to define hybrid FBG “3+2” as below.</w:t>
      </w:r>
    </w:p>
    <w:tbl>
      <w:tblPr>
        <w:tblW w:w="961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3077"/>
        <w:gridCol w:w="1081"/>
        <w:gridCol w:w="1077"/>
        <w:gridCol w:w="2834"/>
      </w:tblGrid>
      <w:tr w:rsidR="00BA25C5" w:rsidRPr="00BA25C5" w:rsidTr="00BA25C5">
        <w:trPr>
          <w:trHeight w:val="187"/>
          <w:jc w:val="center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H"/>
              <w:rPr>
                <w:rFonts w:eastAsia="宋体"/>
                <w:color w:val="auto"/>
                <w:szCs w:val="18"/>
                <w:lang w:val="en-US" w:eastAsia="zh-CN"/>
              </w:rPr>
            </w:pPr>
            <w:r w:rsidRPr="00BA25C5">
              <w:rPr>
                <w:color w:val="auto"/>
                <w:szCs w:val="18"/>
              </w:rPr>
              <w:lastRenderedPageBreak/>
              <w:t>NR CA bandwidth class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hideMark/>
          </w:tcPr>
          <w:p w:rsidR="00BA25C5" w:rsidRPr="00BA25C5" w:rsidRDefault="00BA25C5">
            <w:pPr>
              <w:pStyle w:val="TAH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A</w:t>
            </w:r>
            <w:r w:rsidRPr="00BA25C5">
              <w:rPr>
                <w:color w:val="auto"/>
                <w:szCs w:val="18"/>
              </w:rPr>
              <w:t>ggregated Channel Bandwidth</w:t>
            </w:r>
          </w:p>
          <w:p w:rsidR="00BA25C5" w:rsidRPr="00BA25C5" w:rsidRDefault="00BA25C5">
            <w:pPr>
              <w:pStyle w:val="TAH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(MHz)</w:t>
            </w:r>
          </w:p>
        </w:tc>
        <w:tc>
          <w:tcPr>
            <w:tcW w:w="215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H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Number of</w:t>
            </w:r>
          </w:p>
          <w:p w:rsidR="00BA25C5" w:rsidRPr="00BA25C5" w:rsidRDefault="00BA25C5">
            <w:pPr>
              <w:pStyle w:val="TAH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contiguous CC</w:t>
            </w:r>
          </w:p>
        </w:tc>
        <w:tc>
          <w:tcPr>
            <w:tcW w:w="28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hideMark/>
          </w:tcPr>
          <w:p w:rsidR="00BA25C5" w:rsidRPr="00BA25C5" w:rsidRDefault="00BA25C5">
            <w:pPr>
              <w:pStyle w:val="TAH"/>
              <w:rPr>
                <w:color w:val="auto"/>
                <w:szCs w:val="18"/>
              </w:rPr>
            </w:pPr>
            <w:proofErr w:type="spellStart"/>
            <w:r w:rsidRPr="00BA25C5">
              <w:rPr>
                <w:color w:val="auto"/>
                <w:szCs w:val="18"/>
              </w:rPr>
              <w:t>Fallback</w:t>
            </w:r>
            <w:proofErr w:type="spellEnd"/>
            <w:r w:rsidRPr="00BA25C5">
              <w:rPr>
                <w:color w:val="auto"/>
                <w:szCs w:val="18"/>
              </w:rPr>
              <w:t xml:space="preserve"> group</w:t>
            </w:r>
          </w:p>
          <w:p w:rsidR="00BA25C5" w:rsidRPr="00BA25C5" w:rsidRDefault="00BA25C5">
            <w:pPr>
              <w:pStyle w:val="TAH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(FBG)</w:t>
            </w:r>
          </w:p>
        </w:tc>
      </w:tr>
      <w:tr w:rsidR="00BA25C5" w:rsidRPr="00BA25C5" w:rsidTr="00BA25C5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25C5" w:rsidRPr="00BA25C5" w:rsidRDefault="00BA25C5">
            <w:pPr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A25C5" w:rsidRPr="00BA25C5" w:rsidRDefault="00BA25C5">
            <w:pPr>
              <w:pStyle w:val="TAH"/>
              <w:rPr>
                <w:bCs/>
                <w:color w:val="auto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H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FBG3</w:t>
            </w:r>
          </w:p>
        </w:tc>
        <w:tc>
          <w:tcPr>
            <w:tcW w:w="10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H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FBG2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BA25C5" w:rsidRPr="00BA25C5" w:rsidRDefault="00BA25C5">
            <w:pPr>
              <w:pStyle w:val="TAH"/>
              <w:rPr>
                <w:color w:val="auto"/>
                <w:szCs w:val="18"/>
              </w:rPr>
            </w:pPr>
          </w:p>
        </w:tc>
      </w:tr>
      <w:tr w:rsidR="00BA25C5" w:rsidRPr="00BA25C5" w:rsidTr="00BA25C5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MA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BA25C5" w:rsidRPr="00BA25C5" w:rsidRDefault="00BA25C5">
            <w:pPr>
              <w:pStyle w:val="TAC"/>
              <w:rPr>
                <w:rFonts w:eastAsia="等线"/>
                <w:color w:val="auto"/>
                <w:szCs w:val="18"/>
              </w:rPr>
            </w:pPr>
            <w:r w:rsidRPr="00BA25C5">
              <w:rPr>
                <w:rFonts w:eastAsia="等线" w:hint="eastAsia"/>
                <w:color w:val="auto"/>
                <w:szCs w:val="18"/>
              </w:rPr>
              <w:t>3</w:t>
            </w:r>
            <w:r w:rsidRPr="00BA25C5">
              <w:rPr>
                <w:rFonts w:eastAsia="等线"/>
                <w:color w:val="auto"/>
                <w:szCs w:val="18"/>
              </w:rPr>
              <w:t>+2</w:t>
            </w:r>
          </w:p>
        </w:tc>
      </w:tr>
      <w:tr w:rsidR="00BA25C5" w:rsidRPr="00BA25C5" w:rsidTr="00BA25C5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rFonts w:eastAsia="宋体"/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MD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2</w:t>
            </w:r>
            <w:r w:rsidRPr="00BA25C5">
              <w:rPr>
                <w:rFonts w:hint="eastAsia"/>
                <w:color w:val="auto"/>
                <w:szCs w:val="18"/>
              </w:rPr>
              <w:t>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2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</w:p>
        </w:tc>
      </w:tr>
      <w:tr w:rsidR="00BA25C5" w:rsidRPr="00BA25C5" w:rsidTr="00BA25C5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ME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4</w:t>
            </w:r>
            <w:r w:rsidRPr="00BA25C5">
              <w:rPr>
                <w:rFonts w:hint="eastAsia"/>
                <w:color w:val="auto"/>
                <w:szCs w:val="18"/>
              </w:rPr>
              <w:t>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3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</w:p>
        </w:tc>
      </w:tr>
      <w:tr w:rsidR="00BA25C5" w:rsidRPr="00BA25C5" w:rsidTr="00BA25C5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MF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6</w:t>
            </w:r>
            <w:r w:rsidRPr="00BA25C5">
              <w:rPr>
                <w:rFonts w:hint="eastAsia"/>
                <w:color w:val="auto"/>
                <w:szCs w:val="18"/>
              </w:rPr>
              <w:t>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4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</w:p>
        </w:tc>
      </w:tr>
      <w:tr w:rsidR="00BA25C5" w:rsidRPr="00BA25C5" w:rsidTr="00BA25C5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AF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BA25C5" w:rsidRPr="00BA25C5" w:rsidRDefault="00BA25C5">
            <w:pPr>
              <w:pStyle w:val="TAC"/>
              <w:rPr>
                <w:rFonts w:cs="Times New Roman"/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900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4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</w:p>
        </w:tc>
      </w:tr>
      <w:tr w:rsidR="00BA25C5" w:rsidRPr="00BA25C5" w:rsidTr="00BA25C5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G</w:t>
            </w:r>
            <w:r w:rsidRPr="00BA25C5">
              <w:rPr>
                <w:color w:val="auto"/>
                <w:szCs w:val="18"/>
              </w:rPr>
              <w:t>F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BA25C5" w:rsidRPr="00BA25C5" w:rsidRDefault="00BA25C5">
            <w:pPr>
              <w:pStyle w:val="TAC"/>
              <w:rPr>
                <w:rFonts w:cs="Times New Roman"/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4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</w:p>
        </w:tc>
      </w:tr>
      <w:tr w:rsidR="00BA25C5" w:rsidRPr="00BA25C5" w:rsidTr="00BA25C5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H</w:t>
            </w:r>
            <w:r w:rsidRPr="00BA25C5">
              <w:rPr>
                <w:color w:val="auto"/>
                <w:szCs w:val="18"/>
              </w:rPr>
              <w:t>F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BA25C5" w:rsidRPr="00BA25C5" w:rsidRDefault="00BA25C5">
            <w:pPr>
              <w:pStyle w:val="TAC"/>
              <w:rPr>
                <w:rFonts w:cs="Times New Roman"/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100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4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</w:p>
        </w:tc>
      </w:tr>
      <w:tr w:rsidR="00BA25C5" w:rsidRPr="00BA25C5" w:rsidTr="00BA25C5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I</w:t>
            </w:r>
            <w:r w:rsidRPr="00BA25C5">
              <w:rPr>
                <w:color w:val="auto"/>
                <w:szCs w:val="18"/>
              </w:rPr>
              <w:t>F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BA25C5" w:rsidRPr="00BA25C5" w:rsidRDefault="00BA25C5">
            <w:pPr>
              <w:pStyle w:val="TAC"/>
              <w:rPr>
                <w:rFonts w:cs="Times New Roman"/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4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</w:p>
        </w:tc>
      </w:tr>
      <w:tr w:rsidR="00BA25C5" w:rsidRPr="00BA25C5" w:rsidTr="00BA25C5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J</w:t>
            </w:r>
            <w:r w:rsidRPr="00BA25C5">
              <w:rPr>
                <w:color w:val="auto"/>
                <w:szCs w:val="18"/>
              </w:rPr>
              <w:t>F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BA25C5" w:rsidRPr="00BA25C5" w:rsidRDefault="00BA25C5">
            <w:pPr>
              <w:pStyle w:val="TAC"/>
              <w:rPr>
                <w:rFonts w:cs="Times New Roman"/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300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4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</w:p>
        </w:tc>
      </w:tr>
      <w:tr w:rsidR="00BA25C5" w:rsidRPr="00BA25C5" w:rsidTr="00BA25C5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K</w:t>
            </w:r>
            <w:r w:rsidRPr="00BA25C5">
              <w:rPr>
                <w:color w:val="auto"/>
                <w:szCs w:val="18"/>
              </w:rPr>
              <w:t>F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BA25C5" w:rsidRPr="00BA25C5" w:rsidRDefault="00BA25C5">
            <w:pPr>
              <w:pStyle w:val="TAC"/>
              <w:rPr>
                <w:rFonts w:cs="Times New Roman"/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400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4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</w:p>
        </w:tc>
      </w:tr>
      <w:tr w:rsidR="00BA25C5" w:rsidRPr="00BA25C5" w:rsidTr="00BA25C5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L</w:t>
            </w:r>
            <w:r w:rsidRPr="00BA25C5">
              <w:rPr>
                <w:color w:val="auto"/>
                <w:szCs w:val="18"/>
              </w:rPr>
              <w:t>F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BA25C5" w:rsidRPr="00BA25C5" w:rsidRDefault="00BA25C5">
            <w:pPr>
              <w:pStyle w:val="TAC"/>
              <w:rPr>
                <w:rFonts w:cs="Times New Roman"/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500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4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5C5" w:rsidRPr="00BA25C5" w:rsidRDefault="00BA25C5">
            <w:pPr>
              <w:pStyle w:val="TAC"/>
              <w:rPr>
                <w:color w:val="auto"/>
                <w:szCs w:val="18"/>
              </w:rPr>
            </w:pPr>
          </w:p>
        </w:tc>
      </w:tr>
      <w:tr w:rsidR="00BA25C5" w:rsidRPr="00BA25C5" w:rsidTr="00BA25C5">
        <w:trPr>
          <w:trHeight w:val="187"/>
          <w:jc w:val="center"/>
        </w:trPr>
        <w:tc>
          <w:tcPr>
            <w:tcW w:w="96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A25C5" w:rsidRPr="00BA25C5" w:rsidRDefault="00BA25C5">
            <w:pPr>
              <w:pStyle w:val="TAN"/>
              <w:ind w:left="680" w:hanging="680"/>
              <w:jc w:val="both"/>
              <w:rPr>
                <w:rFonts w:eastAsia="MS PGothic" w:cs="Times New Roman"/>
                <w:color w:val="auto"/>
                <w:szCs w:val="18"/>
              </w:rPr>
            </w:pPr>
            <w:r w:rsidRPr="00BA25C5">
              <w:rPr>
                <w:rFonts w:eastAsia="MS PGothic"/>
                <w:color w:val="auto"/>
                <w:szCs w:val="18"/>
              </w:rPr>
              <w:t xml:space="preserve">NOTE 1: For FBG “3+2”, the UE shall be configured with a carrier from FBG2 only when it is already configured with the highest supported order CA bandwidth class from FBG3 or the UE shall be configured with a carrier from FBG3 only when it is already configured with the bandwidth class F from FBG2. </w:t>
            </w:r>
            <w:r w:rsidRPr="00BA25C5">
              <w:rPr>
                <w:color w:val="auto"/>
                <w:szCs w:val="18"/>
              </w:rPr>
              <w:t xml:space="preserve">It is mandatory for a UE supporting a CA bandwidth class from FBG “3+2” to be able to </w:t>
            </w:r>
            <w:proofErr w:type="spellStart"/>
            <w:r w:rsidRPr="00BA25C5">
              <w:rPr>
                <w:color w:val="auto"/>
                <w:szCs w:val="18"/>
              </w:rPr>
              <w:t>fallback</w:t>
            </w:r>
            <w:proofErr w:type="spellEnd"/>
            <w:r w:rsidRPr="00BA25C5">
              <w:rPr>
                <w:color w:val="auto"/>
                <w:szCs w:val="18"/>
              </w:rPr>
              <w:t xml:space="preserve"> to the highest supported CA bandwidth class from FBG3 or to be able to </w:t>
            </w:r>
            <w:proofErr w:type="spellStart"/>
            <w:r w:rsidRPr="00BA25C5">
              <w:rPr>
                <w:color w:val="auto"/>
                <w:szCs w:val="18"/>
              </w:rPr>
              <w:t>fallback</w:t>
            </w:r>
            <w:proofErr w:type="spellEnd"/>
            <w:r w:rsidRPr="00BA25C5">
              <w:rPr>
                <w:color w:val="auto"/>
                <w:szCs w:val="18"/>
              </w:rPr>
              <w:t xml:space="preserve"> to bandwidth class F from FBG2. </w:t>
            </w:r>
            <w:r w:rsidRPr="00BA25C5">
              <w:rPr>
                <w:rFonts w:eastAsia="MS PGothic"/>
                <w:color w:val="auto"/>
                <w:szCs w:val="18"/>
              </w:rPr>
              <w:t>The aggregated channel bandwidth shall be not larger than 1600MHz.</w:t>
            </w:r>
          </w:p>
        </w:tc>
      </w:tr>
    </w:tbl>
    <w:p w:rsidR="008D5B61" w:rsidRDefault="008D5B61" w:rsidP="008D5B61">
      <w:pPr>
        <w:rPr>
          <w:b/>
        </w:rPr>
      </w:pPr>
    </w:p>
    <w:p w:rsidR="00662F5A" w:rsidRDefault="008273A5" w:rsidP="00662F5A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4</w:t>
      </w:r>
      <w:r w:rsidR="00C517A4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662F5A">
        <w:rPr>
          <w:rFonts w:ascii="Times New Roman" w:eastAsia="宋体" w:hAnsi="Times New Roman"/>
          <w:b/>
          <w:sz w:val="24"/>
          <w:szCs w:val="24"/>
          <w:lang w:val="en-US" w:eastAsia="zh-CN"/>
        </w:rPr>
        <w:t>Conclusion</w:t>
      </w:r>
    </w:p>
    <w:p w:rsidR="008273A5" w:rsidRDefault="00C71DEC" w:rsidP="008273A5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we </w:t>
      </w:r>
      <w:r>
        <w:rPr>
          <w:rFonts w:eastAsia="宋体"/>
          <w:sz w:val="20"/>
          <w:lang w:eastAsia="zh-CN"/>
        </w:rPr>
        <w:t>provide our further considerations on new FR2 CA BW classes in hybrid FBG.</w:t>
      </w:r>
      <w:r>
        <w:rPr>
          <w:rFonts w:eastAsia="宋体"/>
          <w:sz w:val="20"/>
          <w:lang w:eastAsia="zh-CN"/>
        </w:rPr>
        <w:t xml:space="preserve"> The </w:t>
      </w:r>
      <w:proofErr w:type="spellStart"/>
      <w:r>
        <w:rPr>
          <w:rFonts w:eastAsia="宋体"/>
          <w:sz w:val="20"/>
          <w:lang w:eastAsia="zh-CN"/>
        </w:rPr>
        <w:t>fallback</w:t>
      </w:r>
      <w:proofErr w:type="spellEnd"/>
      <w:r>
        <w:rPr>
          <w:rFonts w:eastAsia="宋体"/>
          <w:sz w:val="20"/>
          <w:lang w:eastAsia="zh-CN"/>
        </w:rPr>
        <w:t xml:space="preserve"> behaviour of the 3 options, i.e. Option 2, Option 4 and Option 4a, has been analysed. Based on the discussion, t</w:t>
      </w:r>
      <w:r w:rsidR="007F1B0C">
        <w:rPr>
          <w:rFonts w:eastAsia="宋体"/>
          <w:sz w:val="20"/>
          <w:lang w:eastAsia="zh-CN"/>
        </w:rPr>
        <w:t>he following observation</w:t>
      </w:r>
      <w:r w:rsidR="00E9425C">
        <w:rPr>
          <w:rFonts w:eastAsia="宋体"/>
          <w:sz w:val="20"/>
          <w:lang w:eastAsia="zh-CN"/>
        </w:rPr>
        <w:t>s</w:t>
      </w:r>
      <w:r w:rsidR="007F1B0C">
        <w:rPr>
          <w:rFonts w:eastAsia="宋体"/>
          <w:sz w:val="20"/>
          <w:lang w:eastAsia="zh-CN"/>
        </w:rPr>
        <w:t xml:space="preserve"> </w:t>
      </w:r>
      <w:r>
        <w:rPr>
          <w:rFonts w:eastAsia="宋体"/>
          <w:sz w:val="20"/>
          <w:lang w:eastAsia="zh-CN"/>
        </w:rPr>
        <w:t>and proposal</w:t>
      </w:r>
      <w:r w:rsidR="007F1B0C">
        <w:rPr>
          <w:rFonts w:eastAsia="宋体"/>
          <w:sz w:val="20"/>
          <w:lang w:eastAsia="zh-CN"/>
        </w:rPr>
        <w:t xml:space="preserve"> are proposed.</w:t>
      </w:r>
    </w:p>
    <w:p w:rsidR="00C71DEC" w:rsidRPr="005A0404" w:rsidRDefault="00C71DEC" w:rsidP="00C71DEC">
      <w:pPr>
        <w:rPr>
          <w:rFonts w:eastAsia="宋体"/>
          <w:sz w:val="20"/>
          <w:lang w:eastAsia="zh-CN"/>
        </w:rPr>
      </w:pPr>
      <w:r>
        <w:rPr>
          <w:b/>
        </w:rPr>
        <w:t>Observation 1:</w:t>
      </w:r>
      <w:r>
        <w:rPr>
          <w:b/>
        </w:rPr>
        <w:tab/>
        <w:t xml:space="preserve"> There is only one aggregated channel bandwidth in each CA BW class for Option 2. The </w:t>
      </w:r>
      <w:proofErr w:type="spellStart"/>
      <w:r>
        <w:rPr>
          <w:b/>
        </w:rPr>
        <w:t>fallback</w:t>
      </w:r>
      <w:proofErr w:type="spellEnd"/>
      <w:r>
        <w:rPr>
          <w:b/>
        </w:rPr>
        <w:t xml:space="preserve"> behaviour for Option 2 is divided into two subgroups, i.e. {MA, MD, ME} and {AF, GF, HF, IF, JF, KF, LF}. Each CA BW class </w:t>
      </w:r>
      <w:proofErr w:type="spellStart"/>
      <w:r>
        <w:rPr>
          <w:b/>
        </w:rPr>
        <w:t>fallbacks</w:t>
      </w:r>
      <w:proofErr w:type="spellEnd"/>
      <w:r>
        <w:rPr>
          <w:b/>
        </w:rPr>
        <w:t xml:space="preserve"> within the same subgroup. The highest order CA BW class MF in hybrid FBG can </w:t>
      </w:r>
      <w:proofErr w:type="spellStart"/>
      <w:r>
        <w:rPr>
          <w:b/>
        </w:rPr>
        <w:t>fallback</w:t>
      </w:r>
      <w:proofErr w:type="spellEnd"/>
      <w:r>
        <w:rPr>
          <w:b/>
        </w:rPr>
        <w:t xml:space="preserve"> to either of the two subgroups.</w:t>
      </w:r>
    </w:p>
    <w:p w:rsidR="00C71DEC" w:rsidRDefault="00C71DEC" w:rsidP="00C71DEC">
      <w:pPr>
        <w:rPr>
          <w:b/>
        </w:rPr>
      </w:pPr>
      <w:r>
        <w:rPr>
          <w:b/>
        </w:rPr>
        <w:t>Observation 2:</w:t>
      </w:r>
      <w:r>
        <w:rPr>
          <w:b/>
        </w:rPr>
        <w:tab/>
        <w:t xml:space="preserve"> There are too many aggregated channel bandwidths in each CA BW class due to different parameters of m and n for Option 4, which leads to a complex </w:t>
      </w:r>
      <w:proofErr w:type="spellStart"/>
      <w:r>
        <w:rPr>
          <w:b/>
        </w:rPr>
        <w:t>fallback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behavior</w:t>
      </w:r>
      <w:proofErr w:type="spellEnd"/>
      <w:r>
        <w:rPr>
          <w:b/>
        </w:rPr>
        <w:t>.</w:t>
      </w:r>
    </w:p>
    <w:p w:rsidR="00C71DEC" w:rsidRDefault="00C71DEC" w:rsidP="00C71DEC">
      <w:pPr>
        <w:rPr>
          <w:b/>
        </w:rPr>
      </w:pPr>
      <w:r>
        <w:rPr>
          <w:b/>
        </w:rPr>
        <w:t>Observation 3:</w:t>
      </w:r>
      <w:r>
        <w:rPr>
          <w:b/>
        </w:rPr>
        <w:tab/>
        <w:t xml:space="preserve"> The </w:t>
      </w:r>
      <w:proofErr w:type="spellStart"/>
      <w:r>
        <w:rPr>
          <w:b/>
        </w:rPr>
        <w:t>fallback</w:t>
      </w:r>
      <w:proofErr w:type="spellEnd"/>
      <w:r>
        <w:rPr>
          <w:b/>
        </w:rPr>
        <w:t xml:space="preserve"> behaviour for Option 4a is the same as the legacy FBG, in which the higher order BW class with larger aggregated bandwidth can </w:t>
      </w:r>
      <w:proofErr w:type="spellStart"/>
      <w:r>
        <w:rPr>
          <w:b/>
        </w:rPr>
        <w:t>fallback</w:t>
      </w:r>
      <w:proofErr w:type="spellEnd"/>
      <w:r>
        <w:rPr>
          <w:b/>
        </w:rPr>
        <w:t xml:space="preserve"> to the lower order BW class with smaller aggregated bandwidth.</w:t>
      </w:r>
    </w:p>
    <w:p w:rsidR="00C71DEC" w:rsidRDefault="00C71DEC" w:rsidP="00C71DEC">
      <w:pPr>
        <w:rPr>
          <w:rFonts w:eastAsia="宋体"/>
          <w:sz w:val="20"/>
          <w:lang w:val="en-US" w:eastAsia="zh-CN"/>
        </w:rPr>
      </w:pPr>
      <w:r>
        <w:rPr>
          <w:b/>
        </w:rPr>
        <w:t>Proposal 1:</w:t>
      </w:r>
      <w:r>
        <w:rPr>
          <w:b/>
        </w:rPr>
        <w:tab/>
        <w:t xml:space="preserve"> It is suggested to use Option 2 to define hybrid FBG “3+2” as below.</w:t>
      </w:r>
    </w:p>
    <w:tbl>
      <w:tblPr>
        <w:tblW w:w="961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3077"/>
        <w:gridCol w:w="1081"/>
        <w:gridCol w:w="1077"/>
        <w:gridCol w:w="2834"/>
      </w:tblGrid>
      <w:tr w:rsidR="00C71DEC" w:rsidRPr="00BA25C5" w:rsidTr="00F05513">
        <w:trPr>
          <w:trHeight w:val="187"/>
          <w:jc w:val="center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H"/>
              <w:rPr>
                <w:rFonts w:eastAsia="宋体"/>
                <w:color w:val="auto"/>
                <w:szCs w:val="18"/>
                <w:lang w:val="en-US" w:eastAsia="zh-CN"/>
              </w:rPr>
            </w:pPr>
            <w:r w:rsidRPr="00BA25C5">
              <w:rPr>
                <w:color w:val="auto"/>
                <w:szCs w:val="18"/>
              </w:rPr>
              <w:t>NR CA bandwidth class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hideMark/>
          </w:tcPr>
          <w:p w:rsidR="00C71DEC" w:rsidRPr="00BA25C5" w:rsidRDefault="00C71DEC" w:rsidP="00F05513">
            <w:pPr>
              <w:pStyle w:val="TAH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A</w:t>
            </w:r>
            <w:r w:rsidRPr="00BA25C5">
              <w:rPr>
                <w:color w:val="auto"/>
                <w:szCs w:val="18"/>
              </w:rPr>
              <w:t>ggregated Channel Bandwidth</w:t>
            </w:r>
          </w:p>
          <w:p w:rsidR="00C71DEC" w:rsidRPr="00BA25C5" w:rsidRDefault="00C71DEC" w:rsidP="00F05513">
            <w:pPr>
              <w:pStyle w:val="TAH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(MHz)</w:t>
            </w:r>
          </w:p>
        </w:tc>
        <w:tc>
          <w:tcPr>
            <w:tcW w:w="215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H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Number of</w:t>
            </w:r>
          </w:p>
          <w:p w:rsidR="00C71DEC" w:rsidRPr="00BA25C5" w:rsidRDefault="00C71DEC" w:rsidP="00F05513">
            <w:pPr>
              <w:pStyle w:val="TAH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contiguous CC</w:t>
            </w:r>
          </w:p>
        </w:tc>
        <w:tc>
          <w:tcPr>
            <w:tcW w:w="28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hideMark/>
          </w:tcPr>
          <w:p w:rsidR="00C71DEC" w:rsidRPr="00BA25C5" w:rsidRDefault="00C71DEC" w:rsidP="00F05513">
            <w:pPr>
              <w:pStyle w:val="TAH"/>
              <w:rPr>
                <w:color w:val="auto"/>
                <w:szCs w:val="18"/>
              </w:rPr>
            </w:pPr>
            <w:proofErr w:type="spellStart"/>
            <w:r w:rsidRPr="00BA25C5">
              <w:rPr>
                <w:color w:val="auto"/>
                <w:szCs w:val="18"/>
              </w:rPr>
              <w:t>Fallback</w:t>
            </w:r>
            <w:proofErr w:type="spellEnd"/>
            <w:r w:rsidRPr="00BA25C5">
              <w:rPr>
                <w:color w:val="auto"/>
                <w:szCs w:val="18"/>
              </w:rPr>
              <w:t xml:space="preserve"> group</w:t>
            </w:r>
          </w:p>
          <w:p w:rsidR="00C71DEC" w:rsidRPr="00BA25C5" w:rsidRDefault="00C71DEC" w:rsidP="00F05513">
            <w:pPr>
              <w:pStyle w:val="TAH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(FBG)</w:t>
            </w:r>
          </w:p>
        </w:tc>
      </w:tr>
      <w:tr w:rsidR="00C71DEC" w:rsidRPr="00BA25C5" w:rsidTr="00F05513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DEC" w:rsidRPr="00BA25C5" w:rsidRDefault="00C71DEC" w:rsidP="00F05513">
            <w:pPr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C71DEC" w:rsidRPr="00BA25C5" w:rsidRDefault="00C71DEC" w:rsidP="00F05513">
            <w:pPr>
              <w:pStyle w:val="TAH"/>
              <w:rPr>
                <w:bCs/>
                <w:color w:val="auto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H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FBG3</w:t>
            </w:r>
          </w:p>
        </w:tc>
        <w:tc>
          <w:tcPr>
            <w:tcW w:w="10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H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FBG2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C71DEC" w:rsidRPr="00BA25C5" w:rsidRDefault="00C71DEC" w:rsidP="00F05513">
            <w:pPr>
              <w:pStyle w:val="TAH"/>
              <w:rPr>
                <w:color w:val="auto"/>
                <w:szCs w:val="18"/>
              </w:rPr>
            </w:pPr>
          </w:p>
        </w:tc>
      </w:tr>
      <w:tr w:rsidR="00C71DEC" w:rsidRPr="00BA25C5" w:rsidTr="00F05513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MA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C71DEC" w:rsidRPr="00BA25C5" w:rsidRDefault="00C71DEC" w:rsidP="00F05513">
            <w:pPr>
              <w:pStyle w:val="TAC"/>
              <w:rPr>
                <w:rFonts w:eastAsia="等线"/>
                <w:color w:val="auto"/>
                <w:szCs w:val="18"/>
              </w:rPr>
            </w:pPr>
            <w:r w:rsidRPr="00BA25C5">
              <w:rPr>
                <w:rFonts w:eastAsia="等线" w:hint="eastAsia"/>
                <w:color w:val="auto"/>
                <w:szCs w:val="18"/>
              </w:rPr>
              <w:t>3</w:t>
            </w:r>
            <w:r w:rsidRPr="00BA25C5">
              <w:rPr>
                <w:rFonts w:eastAsia="等线"/>
                <w:color w:val="auto"/>
                <w:szCs w:val="18"/>
              </w:rPr>
              <w:t>+2</w:t>
            </w:r>
          </w:p>
        </w:tc>
      </w:tr>
      <w:tr w:rsidR="00C71DEC" w:rsidRPr="00BA25C5" w:rsidTr="00F05513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rFonts w:eastAsia="宋体"/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MD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2</w:t>
            </w:r>
            <w:r w:rsidRPr="00BA25C5">
              <w:rPr>
                <w:rFonts w:hint="eastAsia"/>
                <w:color w:val="auto"/>
                <w:szCs w:val="18"/>
              </w:rPr>
              <w:t>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2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</w:p>
        </w:tc>
      </w:tr>
      <w:tr w:rsidR="00C71DEC" w:rsidRPr="00BA25C5" w:rsidTr="00F05513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ME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4</w:t>
            </w:r>
            <w:r w:rsidRPr="00BA25C5">
              <w:rPr>
                <w:rFonts w:hint="eastAsia"/>
                <w:color w:val="auto"/>
                <w:szCs w:val="18"/>
              </w:rPr>
              <w:t>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3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</w:p>
        </w:tc>
      </w:tr>
      <w:tr w:rsidR="00C71DEC" w:rsidRPr="00BA25C5" w:rsidTr="00F05513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MF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6</w:t>
            </w:r>
            <w:r w:rsidRPr="00BA25C5">
              <w:rPr>
                <w:rFonts w:hint="eastAsia"/>
                <w:color w:val="auto"/>
                <w:szCs w:val="18"/>
              </w:rPr>
              <w:t>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4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</w:p>
        </w:tc>
      </w:tr>
      <w:tr w:rsidR="00C71DEC" w:rsidRPr="00BA25C5" w:rsidTr="00F05513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AF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C71DEC" w:rsidRPr="00BA25C5" w:rsidRDefault="00C71DEC" w:rsidP="00F05513">
            <w:pPr>
              <w:pStyle w:val="TAC"/>
              <w:rPr>
                <w:rFonts w:cs="Times New Roman"/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900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color w:val="auto"/>
                <w:szCs w:val="18"/>
              </w:rPr>
              <w:t>4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</w:p>
        </w:tc>
      </w:tr>
      <w:tr w:rsidR="00C71DEC" w:rsidRPr="00BA25C5" w:rsidTr="00F05513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G</w:t>
            </w:r>
            <w:r w:rsidRPr="00BA25C5">
              <w:rPr>
                <w:color w:val="auto"/>
                <w:szCs w:val="18"/>
              </w:rPr>
              <w:t>F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C71DEC" w:rsidRPr="00BA25C5" w:rsidRDefault="00C71DEC" w:rsidP="00F05513">
            <w:pPr>
              <w:pStyle w:val="TAC"/>
              <w:rPr>
                <w:rFonts w:cs="Times New Roman"/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4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</w:p>
        </w:tc>
      </w:tr>
      <w:tr w:rsidR="00C71DEC" w:rsidRPr="00BA25C5" w:rsidTr="00F05513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H</w:t>
            </w:r>
            <w:r w:rsidRPr="00BA25C5">
              <w:rPr>
                <w:color w:val="auto"/>
                <w:szCs w:val="18"/>
              </w:rPr>
              <w:t>F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C71DEC" w:rsidRPr="00BA25C5" w:rsidRDefault="00C71DEC" w:rsidP="00F05513">
            <w:pPr>
              <w:pStyle w:val="TAC"/>
              <w:rPr>
                <w:rFonts w:cs="Times New Roman"/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100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4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</w:p>
        </w:tc>
      </w:tr>
      <w:tr w:rsidR="00C71DEC" w:rsidRPr="00BA25C5" w:rsidTr="00F05513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I</w:t>
            </w:r>
            <w:r w:rsidRPr="00BA25C5">
              <w:rPr>
                <w:color w:val="auto"/>
                <w:szCs w:val="18"/>
              </w:rPr>
              <w:t>F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C71DEC" w:rsidRPr="00BA25C5" w:rsidRDefault="00C71DEC" w:rsidP="00F05513">
            <w:pPr>
              <w:pStyle w:val="TAC"/>
              <w:rPr>
                <w:rFonts w:cs="Times New Roman"/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4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</w:p>
        </w:tc>
      </w:tr>
      <w:tr w:rsidR="00C71DEC" w:rsidRPr="00BA25C5" w:rsidTr="00F05513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J</w:t>
            </w:r>
            <w:r w:rsidRPr="00BA25C5">
              <w:rPr>
                <w:color w:val="auto"/>
                <w:szCs w:val="18"/>
              </w:rPr>
              <w:t>F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C71DEC" w:rsidRPr="00BA25C5" w:rsidRDefault="00C71DEC" w:rsidP="00F05513">
            <w:pPr>
              <w:pStyle w:val="TAC"/>
              <w:rPr>
                <w:rFonts w:cs="Times New Roman"/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300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4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</w:p>
        </w:tc>
      </w:tr>
      <w:tr w:rsidR="00C71DEC" w:rsidRPr="00BA25C5" w:rsidTr="00F05513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K</w:t>
            </w:r>
            <w:r w:rsidRPr="00BA25C5">
              <w:rPr>
                <w:color w:val="auto"/>
                <w:szCs w:val="18"/>
              </w:rPr>
              <w:t>F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C71DEC" w:rsidRPr="00BA25C5" w:rsidRDefault="00C71DEC" w:rsidP="00F05513">
            <w:pPr>
              <w:pStyle w:val="TAC"/>
              <w:rPr>
                <w:rFonts w:cs="Times New Roman"/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400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4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</w:p>
        </w:tc>
      </w:tr>
      <w:tr w:rsidR="00C71DEC" w:rsidRPr="00BA25C5" w:rsidTr="00F05513">
        <w:trPr>
          <w:trHeight w:val="187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L</w:t>
            </w:r>
            <w:r w:rsidRPr="00BA25C5">
              <w:rPr>
                <w:color w:val="auto"/>
                <w:szCs w:val="18"/>
              </w:rPr>
              <w:t>F</w:t>
            </w:r>
          </w:p>
        </w:tc>
        <w:tc>
          <w:tcPr>
            <w:tcW w:w="30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C71DEC" w:rsidRPr="00BA25C5" w:rsidRDefault="00C71DEC" w:rsidP="00F05513">
            <w:pPr>
              <w:pStyle w:val="TAC"/>
              <w:rPr>
                <w:rFonts w:cs="Times New Roman"/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1</w:t>
            </w:r>
            <w:r w:rsidRPr="00BA25C5">
              <w:rPr>
                <w:color w:val="auto"/>
                <w:szCs w:val="18"/>
              </w:rPr>
              <w:t>500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  <w:r w:rsidRPr="00BA25C5">
              <w:rPr>
                <w:rFonts w:hint="eastAsia"/>
                <w:color w:val="auto"/>
                <w:szCs w:val="18"/>
              </w:rPr>
              <w:t>4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DEC" w:rsidRPr="00BA25C5" w:rsidRDefault="00C71DEC" w:rsidP="00F05513">
            <w:pPr>
              <w:pStyle w:val="TAC"/>
              <w:rPr>
                <w:color w:val="auto"/>
                <w:szCs w:val="18"/>
              </w:rPr>
            </w:pPr>
          </w:p>
        </w:tc>
      </w:tr>
      <w:tr w:rsidR="00C71DEC" w:rsidRPr="00BA25C5" w:rsidTr="00F05513">
        <w:trPr>
          <w:trHeight w:val="187"/>
          <w:jc w:val="center"/>
        </w:trPr>
        <w:tc>
          <w:tcPr>
            <w:tcW w:w="96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1DEC" w:rsidRPr="00BA25C5" w:rsidRDefault="00C71DEC" w:rsidP="00F05513">
            <w:pPr>
              <w:pStyle w:val="TAN"/>
              <w:ind w:left="680" w:hanging="680"/>
              <w:jc w:val="both"/>
              <w:rPr>
                <w:rFonts w:eastAsia="MS PGothic" w:cs="Times New Roman"/>
                <w:color w:val="auto"/>
                <w:szCs w:val="18"/>
              </w:rPr>
            </w:pPr>
            <w:r w:rsidRPr="00BA25C5">
              <w:rPr>
                <w:rFonts w:eastAsia="MS PGothic"/>
                <w:color w:val="auto"/>
                <w:szCs w:val="18"/>
              </w:rPr>
              <w:t xml:space="preserve">NOTE 1: For FBG “3+2”, the UE shall be configured with a carrier from FBG2 only when it is already configured with the highest supported order CA bandwidth class from FBG3 or the UE shall be configured with a carrier from FBG3 only when it is already configured with the bandwidth class F from FBG2. </w:t>
            </w:r>
            <w:r w:rsidRPr="00BA25C5">
              <w:rPr>
                <w:color w:val="auto"/>
                <w:szCs w:val="18"/>
              </w:rPr>
              <w:t xml:space="preserve">It is mandatory for a UE supporting a CA bandwidth class from FBG “3+2” to be able to </w:t>
            </w:r>
            <w:proofErr w:type="spellStart"/>
            <w:r w:rsidRPr="00BA25C5">
              <w:rPr>
                <w:color w:val="auto"/>
                <w:szCs w:val="18"/>
              </w:rPr>
              <w:t>fallback</w:t>
            </w:r>
            <w:proofErr w:type="spellEnd"/>
            <w:r w:rsidRPr="00BA25C5">
              <w:rPr>
                <w:color w:val="auto"/>
                <w:szCs w:val="18"/>
              </w:rPr>
              <w:t xml:space="preserve"> to the highest supported CA bandwidth class from FBG3 or to be able to </w:t>
            </w:r>
            <w:proofErr w:type="spellStart"/>
            <w:r w:rsidRPr="00BA25C5">
              <w:rPr>
                <w:color w:val="auto"/>
                <w:szCs w:val="18"/>
              </w:rPr>
              <w:t>fallback</w:t>
            </w:r>
            <w:proofErr w:type="spellEnd"/>
            <w:r w:rsidRPr="00BA25C5">
              <w:rPr>
                <w:color w:val="auto"/>
                <w:szCs w:val="18"/>
              </w:rPr>
              <w:t xml:space="preserve"> to bandwidth class F from FBG2. </w:t>
            </w:r>
            <w:r w:rsidRPr="00BA25C5">
              <w:rPr>
                <w:rFonts w:eastAsia="MS PGothic"/>
                <w:color w:val="auto"/>
                <w:szCs w:val="18"/>
              </w:rPr>
              <w:t>The aggregated channel bandwidth shall be not larger than 1600MHz.</w:t>
            </w:r>
          </w:p>
        </w:tc>
      </w:tr>
    </w:tbl>
    <w:p w:rsidR="00C71DEC" w:rsidRDefault="00C71DEC" w:rsidP="00C71DEC">
      <w:pPr>
        <w:rPr>
          <w:b/>
        </w:rPr>
      </w:pPr>
    </w:p>
    <w:p w:rsidR="00E9425C" w:rsidRDefault="00E9425C" w:rsidP="008E22C2">
      <w:pPr>
        <w:rPr>
          <w:b/>
        </w:rPr>
      </w:pPr>
    </w:p>
    <w:p w:rsidR="008E22C2" w:rsidRPr="003C214D" w:rsidRDefault="00C517A4" w:rsidP="003C214D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5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:rsidR="00352EB8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352EB8" w:rsidRPr="00352EB8">
        <w:rPr>
          <w:rFonts w:eastAsia="宋体" w:hint="eastAsia"/>
          <w:sz w:val="20"/>
          <w:lang w:val="en-US" w:eastAsia="zh-CN"/>
        </w:rPr>
        <w:t>R</w:t>
      </w:r>
      <w:r w:rsidR="00352EB8" w:rsidRPr="00352EB8">
        <w:rPr>
          <w:rFonts w:eastAsia="宋体"/>
          <w:sz w:val="20"/>
          <w:lang w:val="en-US" w:eastAsia="zh-CN"/>
        </w:rPr>
        <w:t xml:space="preserve">4-2118136, FR2 bandwidth class with multiple </w:t>
      </w:r>
      <w:proofErr w:type="spellStart"/>
      <w:r w:rsidR="00352EB8" w:rsidRPr="00352EB8">
        <w:rPr>
          <w:rFonts w:eastAsia="宋体"/>
          <w:sz w:val="20"/>
          <w:lang w:val="en-US" w:eastAsia="zh-CN"/>
        </w:rPr>
        <w:t>fall-back</w:t>
      </w:r>
      <w:proofErr w:type="spellEnd"/>
      <w:r w:rsidR="00352EB8" w:rsidRPr="00352EB8">
        <w:rPr>
          <w:rFonts w:eastAsia="宋体"/>
          <w:sz w:val="20"/>
          <w:lang w:val="en-US" w:eastAsia="zh-CN"/>
        </w:rPr>
        <w:t xml:space="preserve"> groups, RAN4#100-e, </w:t>
      </w:r>
      <w:r w:rsidR="00352EB8" w:rsidRPr="00352EB8">
        <w:rPr>
          <w:rFonts w:eastAsia="宋体" w:hint="eastAsia"/>
          <w:sz w:val="20"/>
          <w:lang w:val="en-US" w:eastAsia="zh-CN"/>
        </w:rPr>
        <w:t>E</w:t>
      </w:r>
      <w:r w:rsidR="00352EB8" w:rsidRPr="00352EB8">
        <w:rPr>
          <w:rFonts w:eastAsia="宋体"/>
          <w:sz w:val="20"/>
          <w:lang w:val="en-US" w:eastAsia="zh-CN"/>
        </w:rPr>
        <w:t>ricsson</w:t>
      </w:r>
    </w:p>
    <w:p w:rsidR="0040115B" w:rsidRPr="005D1CA5" w:rsidRDefault="00352EB8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[2] </w:t>
      </w:r>
      <w:r w:rsidR="00717B1C" w:rsidRPr="00717B1C">
        <w:rPr>
          <w:rFonts w:eastAsia="宋体"/>
          <w:sz w:val="20"/>
          <w:lang w:val="en-US" w:eastAsia="zh-CN"/>
        </w:rPr>
        <w:t>R4-220</w:t>
      </w:r>
      <w:r w:rsidR="0040115B">
        <w:rPr>
          <w:rFonts w:eastAsia="宋体"/>
          <w:sz w:val="20"/>
          <w:lang w:val="en-US" w:eastAsia="zh-CN"/>
        </w:rPr>
        <w:t>0857</w:t>
      </w:r>
      <w:r w:rsidR="00D810F8">
        <w:rPr>
          <w:rFonts w:eastAsia="宋体"/>
          <w:sz w:val="20"/>
          <w:lang w:val="en-US" w:eastAsia="zh-CN"/>
        </w:rPr>
        <w:t xml:space="preserve">, </w:t>
      </w:r>
      <w:r w:rsidR="0040115B">
        <w:rPr>
          <w:rFonts w:eastAsia="宋体"/>
          <w:sz w:val="20"/>
          <w:lang w:val="en-US" w:eastAsia="zh-CN"/>
        </w:rPr>
        <w:t>FR2 bandwidth classes covering up to 1600MHz aggregated bandwidth with mixed carrier bandwidths</w:t>
      </w:r>
      <w:r w:rsidR="00D810F8">
        <w:rPr>
          <w:rFonts w:eastAsia="宋体"/>
          <w:sz w:val="20"/>
          <w:lang w:val="en-US" w:eastAsia="zh-CN"/>
        </w:rPr>
        <w:t xml:space="preserve">, </w:t>
      </w:r>
      <w:r w:rsidR="0040115B">
        <w:rPr>
          <w:rFonts w:eastAsia="宋体"/>
          <w:sz w:val="20"/>
          <w:lang w:val="en-US" w:eastAsia="zh-CN"/>
        </w:rPr>
        <w:t>Ericsson</w:t>
      </w:r>
      <w:bookmarkStart w:id="3" w:name="_GoBack"/>
      <w:bookmarkEnd w:id="3"/>
    </w:p>
    <w:p w:rsidR="00AC1E56" w:rsidRDefault="00352EB8" w:rsidP="00AC1E56">
      <w:pPr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[</w:t>
      </w:r>
      <w:r>
        <w:rPr>
          <w:rFonts w:eastAsia="宋体"/>
          <w:sz w:val="20"/>
          <w:lang w:val="en-US" w:eastAsia="zh-CN"/>
        </w:rPr>
        <w:t>3</w:t>
      </w:r>
      <w:r w:rsidR="00AC1E56">
        <w:rPr>
          <w:rFonts w:eastAsia="宋体" w:hint="eastAsia"/>
          <w:sz w:val="20"/>
          <w:lang w:val="en-US" w:eastAsia="zh-CN"/>
        </w:rPr>
        <w:t xml:space="preserve">] </w:t>
      </w:r>
      <w:r w:rsidR="00717B1C" w:rsidRPr="00717B1C">
        <w:rPr>
          <w:rFonts w:eastAsia="宋体"/>
          <w:sz w:val="20"/>
          <w:lang w:val="en-US" w:eastAsia="zh-CN"/>
        </w:rPr>
        <w:t>R4-22023</w:t>
      </w:r>
      <w:r w:rsidR="0040115B">
        <w:rPr>
          <w:rFonts w:eastAsia="宋体"/>
          <w:sz w:val="20"/>
          <w:lang w:val="en-US" w:eastAsia="zh-CN"/>
        </w:rPr>
        <w:t>47</w:t>
      </w:r>
      <w:r w:rsidR="00D810F8">
        <w:rPr>
          <w:rFonts w:eastAsia="宋体" w:hint="eastAsia"/>
          <w:sz w:val="20"/>
          <w:lang w:val="en-US" w:eastAsia="zh-CN"/>
        </w:rPr>
        <w:t xml:space="preserve">, </w:t>
      </w:r>
      <w:r w:rsidR="00717B1C" w:rsidRPr="00717B1C">
        <w:rPr>
          <w:rFonts w:eastAsia="宋体"/>
          <w:sz w:val="20"/>
          <w:lang w:val="en-US" w:eastAsia="zh-CN"/>
        </w:rPr>
        <w:t xml:space="preserve">WF on </w:t>
      </w:r>
      <w:r w:rsidR="0040115B">
        <w:rPr>
          <w:rFonts w:eastAsia="宋体"/>
          <w:sz w:val="20"/>
          <w:lang w:val="en-US" w:eastAsia="zh-CN"/>
        </w:rPr>
        <w:t>FR2 CA BW classes</w:t>
      </w:r>
      <w:r w:rsidR="00717B1C">
        <w:rPr>
          <w:rFonts w:eastAsia="宋体"/>
          <w:sz w:val="20"/>
          <w:lang w:val="en-US" w:eastAsia="zh-CN"/>
        </w:rPr>
        <w:t xml:space="preserve">, </w:t>
      </w:r>
      <w:proofErr w:type="spellStart"/>
      <w:r w:rsidR="0040115B">
        <w:rPr>
          <w:rFonts w:eastAsia="宋体"/>
          <w:sz w:val="20"/>
          <w:lang w:val="en-US" w:eastAsia="zh-CN"/>
        </w:rPr>
        <w:t>Xiaomi</w:t>
      </w:r>
      <w:proofErr w:type="spellEnd"/>
    </w:p>
    <w:p w:rsidR="0040115B" w:rsidRPr="0040115B" w:rsidRDefault="00352EB8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[4</w:t>
      </w:r>
      <w:r w:rsidR="0040115B">
        <w:rPr>
          <w:rFonts w:eastAsia="宋体"/>
          <w:sz w:val="20"/>
          <w:lang w:val="en-US" w:eastAsia="zh-CN"/>
        </w:rPr>
        <w:t>] R4-220</w:t>
      </w:r>
      <w:r w:rsidR="007A7926">
        <w:rPr>
          <w:rFonts w:eastAsia="宋体"/>
          <w:sz w:val="20"/>
          <w:lang w:val="en-US" w:eastAsia="zh-CN"/>
        </w:rPr>
        <w:t>5126</w:t>
      </w:r>
      <w:r w:rsidR="0040115B" w:rsidRPr="0040115B">
        <w:rPr>
          <w:rFonts w:eastAsia="宋体"/>
          <w:sz w:val="20"/>
          <w:lang w:val="en-US" w:eastAsia="zh-CN"/>
        </w:rPr>
        <w:t xml:space="preserve">, Draft CR for TS 38.101-2 to introduction of FR2 new CA BW classes V, AF, GF, HF, IF, JF, KF, LF, MF,ME, MD, MA, </w:t>
      </w:r>
      <w:proofErr w:type="spellStart"/>
      <w:r w:rsidR="0040115B" w:rsidRPr="0040115B">
        <w:rPr>
          <w:rFonts w:eastAsia="宋体"/>
          <w:sz w:val="20"/>
          <w:lang w:val="en-US" w:eastAsia="zh-CN"/>
        </w:rPr>
        <w:t>Xiaomi</w:t>
      </w:r>
      <w:proofErr w:type="spellEnd"/>
      <w:r w:rsidR="0040115B" w:rsidRPr="0040115B">
        <w:rPr>
          <w:rFonts w:eastAsia="宋体"/>
          <w:sz w:val="20"/>
          <w:lang w:val="en-US" w:eastAsia="zh-CN"/>
        </w:rPr>
        <w:t>, ZTE</w:t>
      </w:r>
    </w:p>
    <w:bookmarkEnd w:id="2"/>
    <w:p w:rsidR="00F0727B" w:rsidRPr="00F0727B" w:rsidRDefault="00F0727B" w:rsidP="00F0727B">
      <w:pPr>
        <w:rPr>
          <w:rFonts w:eastAsiaTheme="minorEastAsia"/>
          <w:lang w:val="en-US" w:eastAsia="zh-CN"/>
        </w:rPr>
      </w:pPr>
    </w:p>
    <w:sectPr w:rsidR="00F0727B" w:rsidRPr="00F0727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15D05A1"/>
    <w:multiLevelType w:val="hybridMultilevel"/>
    <w:tmpl w:val="F702CD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2540A42"/>
    <w:multiLevelType w:val="multilevel"/>
    <w:tmpl w:val="65A29116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A1534"/>
    <w:multiLevelType w:val="hybridMultilevel"/>
    <w:tmpl w:val="E3F4B012"/>
    <w:lvl w:ilvl="0" w:tplc="DD4EA0D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1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8C34222"/>
    <w:multiLevelType w:val="multilevel"/>
    <w:tmpl w:val="C2420E4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545B4F"/>
    <w:multiLevelType w:val="multilevel"/>
    <w:tmpl w:val="3A545B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495D25F8"/>
    <w:multiLevelType w:val="multilevel"/>
    <w:tmpl w:val="CEA4158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7D23E8"/>
    <w:multiLevelType w:val="hybridMultilevel"/>
    <w:tmpl w:val="605AF9BA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4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3"/>
  </w:num>
  <w:num w:numId="4">
    <w:abstractNumId w:val="2"/>
  </w:num>
  <w:num w:numId="5">
    <w:abstractNumId w:val="1"/>
  </w:num>
  <w:num w:numId="6">
    <w:abstractNumId w:val="19"/>
  </w:num>
  <w:num w:numId="7">
    <w:abstractNumId w:val="26"/>
  </w:num>
  <w:num w:numId="8">
    <w:abstractNumId w:val="28"/>
  </w:num>
  <w:num w:numId="9">
    <w:abstractNumId w:val="16"/>
  </w:num>
  <w:num w:numId="10">
    <w:abstractNumId w:val="17"/>
  </w:num>
  <w:num w:numId="11">
    <w:abstractNumId w:val="11"/>
  </w:num>
  <w:num w:numId="12">
    <w:abstractNumId w:val="27"/>
  </w:num>
  <w:num w:numId="13">
    <w:abstractNumId w:val="0"/>
  </w:num>
  <w:num w:numId="14">
    <w:abstractNumId w:val="7"/>
  </w:num>
  <w:num w:numId="15">
    <w:abstractNumId w:val="25"/>
  </w:num>
  <w:num w:numId="16">
    <w:abstractNumId w:val="23"/>
  </w:num>
  <w:num w:numId="17">
    <w:abstractNumId w:val="23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3"/>
  </w:num>
  <w:num w:numId="20">
    <w:abstractNumId w:val="22"/>
  </w:num>
  <w:num w:numId="21">
    <w:abstractNumId w:val="12"/>
  </w:num>
  <w:num w:numId="22">
    <w:abstractNumId w:val="9"/>
  </w:num>
  <w:num w:numId="23">
    <w:abstractNumId w:val="24"/>
  </w:num>
  <w:num w:numId="24">
    <w:abstractNumId w:val="20"/>
  </w:num>
  <w:num w:numId="25">
    <w:abstractNumId w:val="23"/>
  </w:num>
  <w:num w:numId="26">
    <w:abstractNumId w:val="23"/>
  </w:num>
  <w:num w:numId="27">
    <w:abstractNumId w:val="15"/>
  </w:num>
  <w:num w:numId="28">
    <w:abstractNumId w:val="23"/>
  </w:num>
  <w:num w:numId="29">
    <w:abstractNumId w:val="18"/>
  </w:num>
  <w:num w:numId="30">
    <w:abstractNumId w:val="8"/>
  </w:num>
  <w:num w:numId="31">
    <w:abstractNumId w:val="21"/>
  </w:num>
  <w:num w:numId="32">
    <w:abstractNumId w:val="14"/>
  </w:num>
  <w:num w:numId="33">
    <w:abstractNumId w:val="6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4C4F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0D2D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4AF"/>
    <w:rsid w:val="00061A8B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6D09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907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6C58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2D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83E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DCD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3A1"/>
    <w:rsid w:val="001914EF"/>
    <w:rsid w:val="0019200C"/>
    <w:rsid w:val="00192068"/>
    <w:rsid w:val="00192135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9D9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6E2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5E2A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6D5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D4"/>
    <w:rsid w:val="001D63EE"/>
    <w:rsid w:val="001D67A5"/>
    <w:rsid w:val="001D6B8A"/>
    <w:rsid w:val="001D711B"/>
    <w:rsid w:val="001D7761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9F2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118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DC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1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224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57DFF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06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912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4A58"/>
    <w:rsid w:val="00305706"/>
    <w:rsid w:val="003057A0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3B5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1C2A"/>
    <w:rsid w:val="003520DC"/>
    <w:rsid w:val="00352B52"/>
    <w:rsid w:val="00352BBE"/>
    <w:rsid w:val="00352EB8"/>
    <w:rsid w:val="00352F43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62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9786D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4BD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15B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A1C"/>
    <w:rsid w:val="00404D72"/>
    <w:rsid w:val="00404F84"/>
    <w:rsid w:val="0040544F"/>
    <w:rsid w:val="004054B5"/>
    <w:rsid w:val="004058C4"/>
    <w:rsid w:val="00405B3B"/>
    <w:rsid w:val="004068D9"/>
    <w:rsid w:val="00406AA5"/>
    <w:rsid w:val="00406C22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4DE8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3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AE1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7F5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0F09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5D2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C54"/>
    <w:rsid w:val="00531D8F"/>
    <w:rsid w:val="00532097"/>
    <w:rsid w:val="005326B2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0CDE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2CA5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BF2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404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6F56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40C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8AB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604F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1D24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86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B0C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1C"/>
    <w:rsid w:val="00717B95"/>
    <w:rsid w:val="00717ECD"/>
    <w:rsid w:val="00720407"/>
    <w:rsid w:val="00720622"/>
    <w:rsid w:val="0072074B"/>
    <w:rsid w:val="0072081C"/>
    <w:rsid w:val="007211CD"/>
    <w:rsid w:val="007214C0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24B"/>
    <w:rsid w:val="007354ED"/>
    <w:rsid w:val="0073577E"/>
    <w:rsid w:val="00735E98"/>
    <w:rsid w:val="00736051"/>
    <w:rsid w:val="00736264"/>
    <w:rsid w:val="007363D1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39A"/>
    <w:rsid w:val="00747537"/>
    <w:rsid w:val="007477DA"/>
    <w:rsid w:val="00747886"/>
    <w:rsid w:val="00747ABA"/>
    <w:rsid w:val="00747B46"/>
    <w:rsid w:val="00747BBC"/>
    <w:rsid w:val="007503B9"/>
    <w:rsid w:val="007506E8"/>
    <w:rsid w:val="007508CD"/>
    <w:rsid w:val="00750E7B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28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926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64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2E0C"/>
    <w:rsid w:val="007C31E4"/>
    <w:rsid w:val="007C3526"/>
    <w:rsid w:val="007C377E"/>
    <w:rsid w:val="007C3A09"/>
    <w:rsid w:val="007C3D26"/>
    <w:rsid w:val="007C402C"/>
    <w:rsid w:val="007C41B8"/>
    <w:rsid w:val="007C43AE"/>
    <w:rsid w:val="007C4B9F"/>
    <w:rsid w:val="007C4D89"/>
    <w:rsid w:val="007C4F48"/>
    <w:rsid w:val="007C4F7C"/>
    <w:rsid w:val="007C4FE7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AA6"/>
    <w:rsid w:val="00816D76"/>
    <w:rsid w:val="00817214"/>
    <w:rsid w:val="00817327"/>
    <w:rsid w:val="00817386"/>
    <w:rsid w:val="00817407"/>
    <w:rsid w:val="0081759B"/>
    <w:rsid w:val="0082047A"/>
    <w:rsid w:val="00820565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7B7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77CC1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3F1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3689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6EFC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678C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6E19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BE7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B4E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6E9E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6CE8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186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2B4C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0B2"/>
    <w:rsid w:val="00AB260D"/>
    <w:rsid w:val="00AB30FE"/>
    <w:rsid w:val="00AB3208"/>
    <w:rsid w:val="00AB35DC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3FFC"/>
    <w:rsid w:val="00AC411D"/>
    <w:rsid w:val="00AC43C2"/>
    <w:rsid w:val="00AC4472"/>
    <w:rsid w:val="00AC4AC8"/>
    <w:rsid w:val="00AC4B2D"/>
    <w:rsid w:val="00AC4BAB"/>
    <w:rsid w:val="00AC4C83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173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1F5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72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87980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5C5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B15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9B9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58C"/>
    <w:rsid w:val="00C37702"/>
    <w:rsid w:val="00C37903"/>
    <w:rsid w:val="00C37948"/>
    <w:rsid w:val="00C37B23"/>
    <w:rsid w:val="00C37D77"/>
    <w:rsid w:val="00C37D9C"/>
    <w:rsid w:val="00C37E8A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7A4"/>
    <w:rsid w:val="00C51981"/>
    <w:rsid w:val="00C51A7C"/>
    <w:rsid w:val="00C51C6C"/>
    <w:rsid w:val="00C52225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1DEC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5099"/>
    <w:rsid w:val="00CB60CB"/>
    <w:rsid w:val="00CB6EB6"/>
    <w:rsid w:val="00CB71A6"/>
    <w:rsid w:val="00CB75FB"/>
    <w:rsid w:val="00CB7917"/>
    <w:rsid w:val="00CB7EED"/>
    <w:rsid w:val="00CC004A"/>
    <w:rsid w:val="00CC00F2"/>
    <w:rsid w:val="00CC0240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2D47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571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2D2"/>
    <w:rsid w:val="00CD1A92"/>
    <w:rsid w:val="00CD1B52"/>
    <w:rsid w:val="00CD1F55"/>
    <w:rsid w:val="00CD1F64"/>
    <w:rsid w:val="00CD2076"/>
    <w:rsid w:val="00CD2348"/>
    <w:rsid w:val="00CD2A20"/>
    <w:rsid w:val="00CD37C7"/>
    <w:rsid w:val="00CD3B0C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AF"/>
    <w:rsid w:val="00D050FD"/>
    <w:rsid w:val="00D0558C"/>
    <w:rsid w:val="00D0592B"/>
    <w:rsid w:val="00D059B9"/>
    <w:rsid w:val="00D05B6D"/>
    <w:rsid w:val="00D05DC9"/>
    <w:rsid w:val="00D06023"/>
    <w:rsid w:val="00D061B6"/>
    <w:rsid w:val="00D070E7"/>
    <w:rsid w:val="00D071B5"/>
    <w:rsid w:val="00D07216"/>
    <w:rsid w:val="00D074F0"/>
    <w:rsid w:val="00D075C8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8AB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D1A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623A"/>
    <w:rsid w:val="00D6676C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1FD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7B9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52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93B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968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D74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BA8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5FC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4E40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A80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1EEC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907"/>
    <w:rsid w:val="00E93BCD"/>
    <w:rsid w:val="00E9425C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5795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0F63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CCC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8FD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78C"/>
    <w:rsid w:val="00FE1EA0"/>
    <w:rsid w:val="00FE2673"/>
    <w:rsid w:val="00FE2762"/>
    <w:rsid w:val="00FE2D25"/>
    <w:rsid w:val="00FE3582"/>
    <w:rsid w:val="00FE360E"/>
    <w:rsid w:val="00FE408A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286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styleId="afff1">
    <w:name w:val="Placeholder Text"/>
    <w:basedOn w:val="a0"/>
    <w:uiPriority w:val="99"/>
    <w:semiHidden/>
    <w:rsid w:val="00976CE8"/>
    <w:rPr>
      <w:color w:val="808080"/>
    </w:rPr>
  </w:style>
  <w:style w:type="character" w:customStyle="1" w:styleId="Char3">
    <w:name w:val="列出段落 Char"/>
    <w:link w:val="affe"/>
    <w:uiPriority w:val="34"/>
    <w:qFormat/>
    <w:locked/>
    <w:rsid w:val="00F728FD"/>
    <w:rPr>
      <w:rFonts w:ascii="宋体" w:hAnsi="宋体" w:cs="宋体"/>
      <w:sz w:val="24"/>
      <w:szCs w:val="24"/>
    </w:rPr>
  </w:style>
  <w:style w:type="character" w:customStyle="1" w:styleId="viiyi">
    <w:name w:val="viiyi"/>
    <w:basedOn w:val="a0"/>
    <w:rsid w:val="00126C58"/>
  </w:style>
  <w:style w:type="character" w:customStyle="1" w:styleId="jlqj4b">
    <w:name w:val="jlqj4b"/>
    <w:basedOn w:val="a0"/>
    <w:rsid w:val="00126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3878</TotalTime>
  <Pages>6</Pages>
  <Words>1416</Words>
  <Characters>8075</Characters>
  <Application>Microsoft Office Word</Application>
  <DocSecurity>0</DocSecurity>
  <Lines>67</Lines>
  <Paragraphs>18</Paragraphs>
  <ScaleCrop>false</ScaleCrop>
  <Company>ZTE</Company>
  <LinksUpToDate>false</LinksUpToDate>
  <CharactersWithSpaces>9473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186</cp:revision>
  <cp:lastPrinted>2019-05-07T07:50:00Z</cp:lastPrinted>
  <dcterms:created xsi:type="dcterms:W3CDTF">2021-10-16T15:17:00Z</dcterms:created>
  <dcterms:modified xsi:type="dcterms:W3CDTF">2022-02-14T16:35:00Z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